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66E" w:rsidRDefault="00D8066E">
      <w:pPr>
        <w:jc w:val="center"/>
        <w:rPr>
          <w:rFonts w:ascii="华文仿宋" w:eastAsia="华文仿宋" w:hAnsi="华文仿宋" w:cs="黑体"/>
          <w:b/>
          <w:bCs/>
          <w:sz w:val="36"/>
          <w:szCs w:val="36"/>
        </w:rPr>
      </w:pPr>
    </w:p>
    <w:p w:rsidR="009F63F9" w:rsidRDefault="00512977">
      <w:pPr>
        <w:jc w:val="center"/>
        <w:rPr>
          <w:rFonts w:ascii="华文仿宋" w:eastAsia="华文仿宋" w:hAnsi="华文仿宋" w:cs="黑体"/>
          <w:b/>
          <w:bCs/>
          <w:sz w:val="36"/>
          <w:szCs w:val="36"/>
        </w:rPr>
      </w:pPr>
      <w:r>
        <w:rPr>
          <w:rFonts w:ascii="华文仿宋" w:eastAsia="华文仿宋" w:hAnsi="华文仿宋" w:cs="黑体" w:hint="eastAsia"/>
          <w:b/>
          <w:bCs/>
          <w:sz w:val="36"/>
          <w:szCs w:val="36"/>
        </w:rPr>
        <w:t>湖南科技</w:t>
      </w:r>
      <w:r w:rsidR="005673B9">
        <w:rPr>
          <w:rFonts w:ascii="华文仿宋" w:eastAsia="华文仿宋" w:hAnsi="华文仿宋" w:cs="黑体" w:hint="eastAsia"/>
          <w:b/>
          <w:bCs/>
          <w:sz w:val="36"/>
          <w:szCs w:val="36"/>
        </w:rPr>
        <w:t>大学钢联物流产学研专项经费管理办法</w:t>
      </w:r>
    </w:p>
    <w:p w:rsidR="00D8066E" w:rsidRDefault="00D8066E">
      <w:pPr>
        <w:jc w:val="center"/>
        <w:rPr>
          <w:rFonts w:ascii="华文仿宋" w:eastAsia="华文仿宋" w:hAnsi="华文仿宋" w:cs="黑体" w:hint="eastAsia"/>
          <w:b/>
          <w:bCs/>
          <w:sz w:val="36"/>
          <w:szCs w:val="36"/>
        </w:rPr>
      </w:pPr>
    </w:p>
    <w:p w:rsidR="009F63F9" w:rsidRDefault="005673B9" w:rsidP="004C628A">
      <w:pPr>
        <w:spacing w:afterLines="50" w:after="156" w:line="500" w:lineRule="exact"/>
        <w:ind w:firstLineChars="202" w:firstLine="566"/>
        <w:jc w:val="left"/>
        <w:rPr>
          <w:rFonts w:ascii="华文仿宋" w:eastAsia="华文仿宋" w:hAnsi="华文仿宋"/>
          <w:sz w:val="28"/>
        </w:rPr>
      </w:pPr>
      <w:r>
        <w:rPr>
          <w:rFonts w:ascii="华文仿宋" w:eastAsia="华文仿宋" w:hAnsi="华文仿宋" w:hint="eastAsia"/>
          <w:sz w:val="28"/>
        </w:rPr>
        <w:t>根据《</w:t>
      </w:r>
      <w:r w:rsidR="005F23AA" w:rsidRPr="00D8066E">
        <w:rPr>
          <w:rFonts w:ascii="华文仿宋" w:eastAsia="华文仿宋" w:hAnsi="华文仿宋" w:hint="eastAsia"/>
          <w:sz w:val="28"/>
        </w:rPr>
        <w:t>人才智力项目合作意向书</w:t>
      </w:r>
      <w:r>
        <w:rPr>
          <w:rFonts w:ascii="华文仿宋" w:eastAsia="华文仿宋" w:hAnsi="华文仿宋" w:hint="eastAsia"/>
          <w:sz w:val="28"/>
        </w:rPr>
        <w:t>》，为提升</w:t>
      </w:r>
      <w:r w:rsidR="008F084B">
        <w:rPr>
          <w:rFonts w:ascii="华文仿宋" w:eastAsia="华文仿宋" w:hAnsi="华文仿宋" w:hint="eastAsia"/>
          <w:sz w:val="28"/>
        </w:rPr>
        <w:t>长沙钢联信息技术</w:t>
      </w:r>
      <w:r>
        <w:rPr>
          <w:rFonts w:ascii="华文仿宋" w:eastAsia="华文仿宋" w:hAnsi="华文仿宋" w:hint="eastAsia"/>
          <w:sz w:val="28"/>
        </w:rPr>
        <w:t>有限公司（以下简称“钢联物流”）和</w:t>
      </w:r>
      <w:r w:rsidR="00116A1E">
        <w:rPr>
          <w:rFonts w:ascii="华文仿宋" w:eastAsia="华文仿宋" w:hAnsi="华文仿宋" w:hint="eastAsia"/>
          <w:sz w:val="28"/>
        </w:rPr>
        <w:t>湖南科技</w:t>
      </w:r>
      <w:r>
        <w:rPr>
          <w:rFonts w:ascii="华文仿宋" w:eastAsia="华文仿宋" w:hAnsi="华文仿宋" w:hint="eastAsia"/>
          <w:sz w:val="28"/>
        </w:rPr>
        <w:t>大学协同育人水平，在人才培养和学生课外创新创业等方面建立良好的产学研合作，特设立“</w:t>
      </w:r>
      <w:r w:rsidR="00116A1E">
        <w:rPr>
          <w:rFonts w:ascii="华文仿宋" w:eastAsia="华文仿宋" w:hAnsi="华文仿宋" w:hint="eastAsia"/>
          <w:sz w:val="28"/>
        </w:rPr>
        <w:t>湖南科技大学</w:t>
      </w:r>
      <w:r>
        <w:rPr>
          <w:rFonts w:ascii="华文仿宋" w:eastAsia="华文仿宋" w:hAnsi="华文仿宋" w:hint="eastAsia"/>
          <w:sz w:val="28"/>
        </w:rPr>
        <w:t>钢联物流产学研专项经费”（以下简称“本经费”）。为规范和加强本经费管理工作，特制定本办法。</w:t>
      </w:r>
    </w:p>
    <w:p w:rsidR="009F63F9" w:rsidRDefault="005673B9" w:rsidP="004C628A">
      <w:pPr>
        <w:spacing w:afterLines="50" w:after="156" w:line="500" w:lineRule="exact"/>
        <w:jc w:val="center"/>
        <w:rPr>
          <w:rFonts w:ascii="黑体" w:eastAsia="黑体" w:hAnsi="黑体"/>
          <w:b/>
          <w:sz w:val="28"/>
        </w:rPr>
      </w:pPr>
      <w:r>
        <w:rPr>
          <w:rFonts w:ascii="黑体" w:eastAsia="黑体" w:hAnsi="黑体" w:hint="eastAsia"/>
          <w:b/>
          <w:sz w:val="28"/>
        </w:rPr>
        <w:t>第一章　总　则</w:t>
      </w:r>
    </w:p>
    <w:p w:rsidR="009F63F9" w:rsidRDefault="005673B9" w:rsidP="004C628A">
      <w:pPr>
        <w:spacing w:line="500" w:lineRule="exact"/>
        <w:jc w:val="left"/>
        <w:rPr>
          <w:rFonts w:ascii="华文仿宋" w:eastAsia="华文仿宋" w:hAnsi="华文仿宋"/>
          <w:sz w:val="28"/>
        </w:rPr>
      </w:pPr>
      <w:r>
        <w:rPr>
          <w:rFonts w:asciiTheme="minorEastAsia" w:eastAsiaTheme="minorEastAsia" w:hAnsiTheme="minorEastAsia" w:hint="eastAsia"/>
          <w:sz w:val="28"/>
        </w:rPr>
        <w:t xml:space="preserve">　　</w:t>
      </w:r>
      <w:r>
        <w:rPr>
          <w:rFonts w:ascii="华文仿宋" w:eastAsia="华文仿宋" w:hAnsi="华文仿宋" w:hint="eastAsia"/>
          <w:b/>
          <w:sz w:val="28"/>
        </w:rPr>
        <w:t>第一条</w:t>
      </w:r>
      <w:r>
        <w:rPr>
          <w:rFonts w:ascii="华文仿宋" w:eastAsia="华文仿宋" w:hAnsi="华文仿宋" w:hint="eastAsia"/>
          <w:sz w:val="28"/>
        </w:rPr>
        <w:t xml:space="preserve">　本经费的名称为：</w:t>
      </w:r>
      <w:r w:rsidR="00116A1E">
        <w:rPr>
          <w:rFonts w:ascii="华文仿宋" w:eastAsia="华文仿宋" w:hAnsi="华文仿宋" w:hint="eastAsia"/>
          <w:sz w:val="28"/>
        </w:rPr>
        <w:t>湖南科技大学</w:t>
      </w:r>
      <w:r>
        <w:rPr>
          <w:rFonts w:ascii="华文仿宋" w:eastAsia="华文仿宋" w:hAnsi="华文仿宋" w:hint="eastAsia"/>
          <w:sz w:val="28"/>
        </w:rPr>
        <w:t>钢联物流产学研专项经费，由</w:t>
      </w:r>
      <w:r w:rsidR="00116A1E">
        <w:rPr>
          <w:rFonts w:ascii="华文仿宋" w:eastAsia="华文仿宋" w:hAnsi="华文仿宋" w:hint="eastAsia"/>
          <w:sz w:val="28"/>
        </w:rPr>
        <w:t>湖南科技大学</w:t>
      </w:r>
      <w:r w:rsidR="001F72D7" w:rsidRPr="004C628A">
        <w:rPr>
          <w:rFonts w:ascii="华文仿宋" w:eastAsia="华文仿宋" w:hAnsi="华文仿宋" w:hint="eastAsia"/>
          <w:sz w:val="28"/>
        </w:rPr>
        <w:t>创新创业</w:t>
      </w:r>
      <w:r w:rsidR="001F72D7" w:rsidRPr="004C628A">
        <w:rPr>
          <w:rFonts w:ascii="华文仿宋" w:eastAsia="华文仿宋" w:hAnsi="华文仿宋"/>
          <w:sz w:val="28"/>
        </w:rPr>
        <w:t>学院</w:t>
      </w:r>
      <w:r>
        <w:rPr>
          <w:rFonts w:ascii="华文仿宋" w:eastAsia="华文仿宋" w:hAnsi="华文仿宋" w:hint="eastAsia"/>
          <w:sz w:val="28"/>
        </w:rPr>
        <w:t>负责组织实施及进行日常管理。</w:t>
      </w:r>
      <w:r>
        <w:rPr>
          <w:rFonts w:ascii="华文仿宋" w:eastAsia="华文仿宋" w:hAnsi="华文仿宋" w:hint="eastAsia"/>
          <w:sz w:val="28"/>
          <w:szCs w:val="28"/>
        </w:rPr>
        <w:t>项目执行情况报</w:t>
      </w:r>
      <w:r w:rsidR="00116A1E">
        <w:rPr>
          <w:rFonts w:ascii="华文仿宋" w:eastAsia="华文仿宋" w:hAnsi="华文仿宋" w:hint="eastAsia"/>
          <w:sz w:val="28"/>
          <w:szCs w:val="28"/>
        </w:rPr>
        <w:t>湖南科技大学</w:t>
      </w:r>
      <w:r>
        <w:rPr>
          <w:rFonts w:ascii="华文仿宋" w:eastAsia="华文仿宋" w:hAnsi="华文仿宋" w:hint="eastAsia"/>
          <w:sz w:val="28"/>
          <w:szCs w:val="28"/>
        </w:rPr>
        <w:t>教育基金会和</w:t>
      </w:r>
      <w:r w:rsidR="004C628A">
        <w:rPr>
          <w:rFonts w:ascii="华文仿宋" w:eastAsia="华文仿宋" w:hAnsi="华文仿宋" w:hint="eastAsia"/>
          <w:sz w:val="28"/>
          <w:szCs w:val="28"/>
        </w:rPr>
        <w:t>长沙</w:t>
      </w:r>
      <w:r>
        <w:rPr>
          <w:rFonts w:ascii="华文仿宋" w:eastAsia="华文仿宋" w:hAnsi="华文仿宋" w:hint="eastAsia"/>
          <w:sz w:val="28"/>
        </w:rPr>
        <w:t>钢联物流</w:t>
      </w:r>
      <w:r>
        <w:rPr>
          <w:rFonts w:ascii="华文仿宋" w:eastAsia="华文仿宋" w:hAnsi="华文仿宋" w:hint="eastAsia"/>
          <w:sz w:val="28"/>
          <w:szCs w:val="28"/>
        </w:rPr>
        <w:t>备案。</w:t>
      </w:r>
    </w:p>
    <w:p w:rsidR="009F63F9" w:rsidRDefault="005673B9" w:rsidP="004C628A">
      <w:pPr>
        <w:spacing w:line="500" w:lineRule="exact"/>
        <w:ind w:firstLineChars="200" w:firstLine="560"/>
        <w:rPr>
          <w:rFonts w:ascii="华文仿宋" w:eastAsia="华文仿宋" w:hAnsi="华文仿宋" w:cs="Helvetica"/>
          <w:sz w:val="28"/>
          <w:szCs w:val="28"/>
          <w:shd w:val="clear" w:color="auto" w:fill="FFFFFF"/>
        </w:rPr>
      </w:pPr>
      <w:r>
        <w:rPr>
          <w:rFonts w:ascii="华文仿宋" w:eastAsia="华文仿宋" w:hAnsi="华文仿宋" w:hint="eastAsia"/>
          <w:b/>
          <w:sz w:val="28"/>
        </w:rPr>
        <w:t>第二条</w:t>
      </w:r>
      <w:r>
        <w:rPr>
          <w:rFonts w:ascii="华文仿宋" w:eastAsia="华文仿宋" w:hAnsi="华文仿宋" w:hint="eastAsia"/>
          <w:sz w:val="28"/>
        </w:rPr>
        <w:t xml:space="preserve">　本经费是为增强大学生创新创业实践能力，</w:t>
      </w:r>
      <w:r>
        <w:rPr>
          <w:rFonts w:ascii="华文仿宋" w:eastAsia="华文仿宋" w:hAnsi="华文仿宋" w:cs="微软雅黑" w:hint="eastAsia"/>
          <w:sz w:val="28"/>
          <w:szCs w:val="28"/>
        </w:rPr>
        <w:t>同时利用专业知识帮助企业解决相关问题，</w:t>
      </w:r>
      <w:r>
        <w:rPr>
          <w:rFonts w:ascii="华文仿宋" w:eastAsia="华文仿宋" w:hAnsi="华文仿宋" w:hint="eastAsia"/>
          <w:sz w:val="28"/>
        </w:rPr>
        <w:t>推动科研创新和产学研一体化。</w:t>
      </w:r>
    </w:p>
    <w:p w:rsidR="009F63F9" w:rsidRDefault="005673B9" w:rsidP="004C628A">
      <w:pPr>
        <w:spacing w:afterLines="50" w:after="156" w:line="500" w:lineRule="exact"/>
        <w:jc w:val="left"/>
        <w:rPr>
          <w:rFonts w:asciiTheme="minorEastAsia" w:eastAsiaTheme="minorEastAsia" w:hAnsiTheme="minorEastAsia"/>
          <w:sz w:val="28"/>
        </w:rPr>
      </w:pPr>
      <w:r>
        <w:rPr>
          <w:rFonts w:ascii="华文仿宋" w:eastAsia="华文仿宋" w:hAnsi="华文仿宋" w:hint="eastAsia"/>
          <w:sz w:val="28"/>
        </w:rPr>
        <w:t xml:space="preserve">　　</w:t>
      </w:r>
      <w:r>
        <w:rPr>
          <w:rFonts w:ascii="华文仿宋" w:eastAsia="华文仿宋" w:hAnsi="华文仿宋" w:hint="eastAsia"/>
          <w:b/>
          <w:sz w:val="28"/>
        </w:rPr>
        <w:t>第三条</w:t>
      </w:r>
      <w:r>
        <w:rPr>
          <w:rFonts w:ascii="华文仿宋" w:eastAsia="华文仿宋" w:hAnsi="华文仿宋" w:hint="eastAsia"/>
          <w:sz w:val="28"/>
        </w:rPr>
        <w:t xml:space="preserve">　本经费的管理遵守国家的有关政策和法律法规</w:t>
      </w:r>
      <w:r>
        <w:rPr>
          <w:rFonts w:ascii="华文仿宋" w:eastAsia="华文仿宋" w:hAnsi="华文仿宋"/>
          <w:sz w:val="28"/>
        </w:rPr>
        <w:t>,在国家政策法规允许和本办法规定的范围内开展活动。</w:t>
      </w:r>
    </w:p>
    <w:p w:rsidR="009F63F9" w:rsidRDefault="005673B9" w:rsidP="004C628A">
      <w:pPr>
        <w:adjustRightInd w:val="0"/>
        <w:snapToGrid w:val="0"/>
        <w:spacing w:afterLines="50" w:after="156" w:line="500" w:lineRule="exact"/>
        <w:jc w:val="center"/>
        <w:rPr>
          <w:rFonts w:ascii="黑体" w:eastAsia="黑体" w:hAnsi="黑体" w:cs="宋体"/>
          <w:b/>
          <w:bCs/>
          <w:sz w:val="28"/>
          <w:szCs w:val="28"/>
        </w:rPr>
      </w:pPr>
      <w:r>
        <w:rPr>
          <w:rFonts w:ascii="黑体" w:eastAsia="黑体" w:hAnsi="黑体" w:cs="宋体" w:hint="eastAsia"/>
          <w:b/>
          <w:bCs/>
          <w:sz w:val="28"/>
          <w:szCs w:val="28"/>
        </w:rPr>
        <w:t>第二章   经费的管理和使用</w:t>
      </w:r>
    </w:p>
    <w:p w:rsidR="009F63F9" w:rsidRDefault="005673B9" w:rsidP="004C628A">
      <w:pPr>
        <w:adjustRightInd w:val="0"/>
        <w:snapToGrid w:val="0"/>
        <w:spacing w:afterLines="50" w:after="156" w:line="500" w:lineRule="exact"/>
        <w:ind w:firstLineChars="200" w:firstLine="560"/>
        <w:jc w:val="left"/>
        <w:rPr>
          <w:rFonts w:ascii="华文仿宋" w:eastAsia="华文仿宋" w:hAnsi="华文仿宋"/>
          <w:sz w:val="28"/>
        </w:rPr>
      </w:pPr>
      <w:r>
        <w:rPr>
          <w:rFonts w:ascii="华文仿宋" w:eastAsia="华文仿宋" w:hAnsi="华文仿宋" w:cs="宋体" w:hint="eastAsia"/>
          <w:b/>
          <w:bCs/>
          <w:sz w:val="28"/>
          <w:szCs w:val="28"/>
        </w:rPr>
        <w:t xml:space="preserve">第四条 </w:t>
      </w:r>
      <w:r>
        <w:rPr>
          <w:rFonts w:ascii="华文仿宋" w:eastAsia="华文仿宋" w:hAnsi="华文仿宋" w:cs="宋体" w:hint="eastAsia"/>
          <w:sz w:val="28"/>
          <w:szCs w:val="28"/>
        </w:rPr>
        <w:t>本</w:t>
      </w:r>
      <w:r>
        <w:rPr>
          <w:rFonts w:ascii="华文仿宋" w:eastAsia="华文仿宋" w:hAnsi="华文仿宋" w:hint="eastAsia"/>
          <w:sz w:val="28"/>
        </w:rPr>
        <w:t>专项</w:t>
      </w:r>
      <w:r>
        <w:rPr>
          <w:rFonts w:ascii="华文仿宋" w:eastAsia="华文仿宋" w:hAnsi="华文仿宋" w:cs="宋体" w:hint="eastAsia"/>
          <w:sz w:val="28"/>
          <w:szCs w:val="28"/>
        </w:rPr>
        <w:t>经费总金额为每年</w:t>
      </w:r>
      <w:r w:rsidR="00070F26">
        <w:rPr>
          <w:rFonts w:ascii="华文仿宋" w:eastAsia="华文仿宋" w:hAnsi="华文仿宋" w:cs="宋体"/>
          <w:sz w:val="28"/>
          <w:szCs w:val="28"/>
        </w:rPr>
        <w:t>6</w:t>
      </w:r>
      <w:r>
        <w:rPr>
          <w:rFonts w:ascii="华文仿宋" w:eastAsia="华文仿宋" w:hAnsi="华文仿宋" w:cs="宋体" w:hint="eastAsia"/>
          <w:sz w:val="28"/>
          <w:szCs w:val="28"/>
        </w:rPr>
        <w:t>万元。</w:t>
      </w:r>
      <w:r w:rsidR="00070F26">
        <w:rPr>
          <w:rFonts w:ascii="华文仿宋" w:eastAsia="华文仿宋" w:hAnsi="华文仿宋" w:cs="宋体" w:hint="eastAsia"/>
          <w:sz w:val="28"/>
          <w:szCs w:val="28"/>
        </w:rPr>
        <w:t>由</w:t>
      </w:r>
      <w:r w:rsidR="00070F26">
        <w:rPr>
          <w:rFonts w:ascii="华文仿宋" w:eastAsia="华文仿宋" w:hAnsi="华文仿宋" w:hint="eastAsia"/>
          <w:sz w:val="28"/>
        </w:rPr>
        <w:t>钢联物流每年捐资</w:t>
      </w:r>
      <w:r w:rsidR="00070F26">
        <w:rPr>
          <w:rFonts w:ascii="华文仿宋" w:eastAsia="华文仿宋" w:hAnsi="华文仿宋"/>
          <w:sz w:val="28"/>
        </w:rPr>
        <w:t>6</w:t>
      </w:r>
      <w:r w:rsidR="00070F26">
        <w:rPr>
          <w:rFonts w:ascii="华文仿宋" w:eastAsia="华文仿宋" w:hAnsi="华文仿宋" w:hint="eastAsia"/>
          <w:sz w:val="28"/>
        </w:rPr>
        <w:t>万元的</w:t>
      </w:r>
      <w:r w:rsidR="00116A1E">
        <w:rPr>
          <w:rFonts w:ascii="华文仿宋" w:eastAsia="华文仿宋" w:hAnsi="华文仿宋" w:hint="eastAsia"/>
          <w:sz w:val="28"/>
        </w:rPr>
        <w:t>湖南科技大学</w:t>
      </w:r>
      <w:r w:rsidR="00070F26">
        <w:rPr>
          <w:rFonts w:ascii="华文仿宋" w:eastAsia="华文仿宋" w:hAnsi="华文仿宋" w:hint="eastAsia"/>
          <w:sz w:val="28"/>
        </w:rPr>
        <w:t>钢联物流教育基金，用于</w:t>
      </w:r>
      <w:r w:rsidR="00070F26">
        <w:rPr>
          <w:rFonts w:ascii="华文仿宋" w:eastAsia="华文仿宋" w:hAnsi="华文仿宋" w:cs="宋体" w:hint="eastAsia"/>
          <w:kern w:val="0"/>
          <w:sz w:val="28"/>
          <w:szCs w:val="28"/>
        </w:rPr>
        <w:t>本经费</w:t>
      </w:r>
      <w:r>
        <w:rPr>
          <w:rFonts w:ascii="华文仿宋" w:eastAsia="华文仿宋" w:hAnsi="华文仿宋" w:hint="eastAsia"/>
          <w:sz w:val="28"/>
        </w:rPr>
        <w:t>。</w:t>
      </w:r>
    </w:p>
    <w:p w:rsidR="009F63F9" w:rsidRDefault="00D8066E" w:rsidP="004C628A">
      <w:pPr>
        <w:adjustRightInd w:val="0"/>
        <w:snapToGrid w:val="0"/>
        <w:spacing w:afterLines="50" w:after="156" w:line="500" w:lineRule="exact"/>
        <w:jc w:val="left"/>
        <w:rPr>
          <w:rFonts w:ascii="华文仿宋" w:eastAsia="华文仿宋" w:hAnsi="华文仿宋"/>
          <w:sz w:val="28"/>
          <w:szCs w:val="28"/>
        </w:rPr>
      </w:pPr>
      <w:r>
        <w:rPr>
          <w:rFonts w:ascii="华文仿宋" w:eastAsia="华文仿宋" w:hAnsi="华文仿宋" w:hint="eastAsia"/>
          <w:b/>
          <w:sz w:val="28"/>
          <w:szCs w:val="28"/>
        </w:rPr>
        <w:t xml:space="preserve">    </w:t>
      </w:r>
      <w:r w:rsidR="005673B9">
        <w:rPr>
          <w:rFonts w:ascii="华文仿宋" w:eastAsia="华文仿宋" w:hAnsi="华文仿宋" w:hint="eastAsia"/>
          <w:b/>
          <w:sz w:val="28"/>
          <w:szCs w:val="28"/>
        </w:rPr>
        <w:t>第五条</w:t>
      </w:r>
      <w:r w:rsidR="005673B9">
        <w:rPr>
          <w:rFonts w:ascii="华文仿宋" w:eastAsia="华文仿宋" w:hAnsi="华文仿宋" w:hint="eastAsia"/>
          <w:sz w:val="28"/>
          <w:szCs w:val="28"/>
        </w:rPr>
        <w:t xml:space="preserve">　本经费用途为：</w:t>
      </w:r>
      <w:r w:rsidR="00116A1E">
        <w:rPr>
          <w:rFonts w:ascii="华文仿宋" w:eastAsia="华文仿宋" w:hAnsi="华文仿宋" w:hint="eastAsia"/>
          <w:sz w:val="28"/>
          <w:szCs w:val="28"/>
        </w:rPr>
        <w:t>湖南科技大学</w:t>
      </w:r>
      <w:r w:rsidR="005673B9">
        <w:rPr>
          <w:rFonts w:ascii="华文仿宋" w:eastAsia="华文仿宋" w:hAnsi="华文仿宋" w:hint="eastAsia"/>
          <w:sz w:val="28"/>
          <w:szCs w:val="28"/>
        </w:rPr>
        <w:t>钢联物流产学研课题立项资助，滚动支持优秀的课题，立项评审、中期检查、结题验收和相关宣传材料制作装订，立项证书、结题证书及其它评审材料印制等。课题立项、中期检查和结题验收评审专家和工作人员补助由</w:t>
      </w:r>
      <w:r w:rsidR="005673B9">
        <w:rPr>
          <w:rFonts w:ascii="华文仿宋" w:eastAsia="华文仿宋" w:hAnsi="华文仿宋" w:hint="eastAsia"/>
          <w:sz w:val="28"/>
        </w:rPr>
        <w:t>钢联物流承担。</w:t>
      </w:r>
    </w:p>
    <w:p w:rsidR="009F63F9" w:rsidRDefault="005673B9" w:rsidP="004C628A">
      <w:pPr>
        <w:adjustRightInd w:val="0"/>
        <w:snapToGrid w:val="0"/>
        <w:spacing w:afterLines="50" w:after="156" w:line="500" w:lineRule="exact"/>
        <w:ind w:firstLineChars="200" w:firstLine="560"/>
        <w:jc w:val="left"/>
        <w:rPr>
          <w:rFonts w:ascii="华文仿宋" w:eastAsia="华文仿宋" w:hAnsi="华文仿宋"/>
          <w:sz w:val="28"/>
          <w:szCs w:val="28"/>
        </w:rPr>
      </w:pPr>
      <w:r>
        <w:rPr>
          <w:rFonts w:ascii="华文仿宋" w:eastAsia="华文仿宋" w:hAnsi="华文仿宋" w:hint="eastAsia"/>
          <w:b/>
          <w:bCs/>
          <w:sz w:val="28"/>
          <w:szCs w:val="28"/>
        </w:rPr>
        <w:t>第六条</w:t>
      </w:r>
      <w:r w:rsidR="00D8066E">
        <w:rPr>
          <w:rFonts w:ascii="华文仿宋" w:eastAsia="华文仿宋" w:hAnsi="华文仿宋" w:hint="eastAsia"/>
          <w:b/>
          <w:bCs/>
          <w:sz w:val="28"/>
          <w:szCs w:val="28"/>
        </w:rPr>
        <w:t xml:space="preserve">  </w:t>
      </w:r>
      <w:r>
        <w:rPr>
          <w:rFonts w:ascii="华文仿宋" w:eastAsia="华文仿宋" w:hAnsi="华文仿宋" w:hint="eastAsia"/>
          <w:sz w:val="28"/>
          <w:szCs w:val="28"/>
        </w:rPr>
        <w:t>资助范围为：钢联物流每年提供课题范围，并在</w:t>
      </w:r>
      <w:r w:rsidR="00116A1E">
        <w:rPr>
          <w:rFonts w:ascii="华文仿宋" w:eastAsia="华文仿宋" w:hAnsi="华文仿宋" w:hint="eastAsia"/>
          <w:sz w:val="28"/>
          <w:szCs w:val="28"/>
        </w:rPr>
        <w:t>湖南科技大学</w:t>
      </w:r>
      <w:r w:rsidRPr="001F72D7">
        <w:rPr>
          <w:rFonts w:ascii="华文仿宋" w:eastAsia="华文仿宋" w:hAnsi="华文仿宋" w:hint="eastAsia"/>
          <w:sz w:val="28"/>
          <w:szCs w:val="28"/>
        </w:rPr>
        <w:t>创新创业</w:t>
      </w:r>
      <w:r w:rsidR="00B77248" w:rsidRPr="001F72D7">
        <w:rPr>
          <w:rFonts w:ascii="华文仿宋" w:eastAsia="华文仿宋" w:hAnsi="华文仿宋" w:hint="eastAsia"/>
          <w:sz w:val="28"/>
          <w:szCs w:val="28"/>
        </w:rPr>
        <w:t>网</w:t>
      </w:r>
      <w:r>
        <w:rPr>
          <w:rFonts w:ascii="华文仿宋" w:eastAsia="华文仿宋" w:hAnsi="华文仿宋" w:hint="eastAsia"/>
          <w:sz w:val="28"/>
          <w:szCs w:val="28"/>
        </w:rPr>
        <w:t>进行发布。凡在</w:t>
      </w:r>
      <w:r w:rsidR="00116A1E">
        <w:rPr>
          <w:rFonts w:ascii="华文仿宋" w:eastAsia="华文仿宋" w:hAnsi="华文仿宋" w:hint="eastAsia"/>
          <w:sz w:val="28"/>
          <w:szCs w:val="28"/>
        </w:rPr>
        <w:t>湖南科技大学</w:t>
      </w:r>
      <w:r w:rsidR="00CB2F8A">
        <w:rPr>
          <w:rFonts w:ascii="华文仿宋" w:eastAsia="华文仿宋" w:hAnsi="华文仿宋" w:hint="eastAsia"/>
          <w:sz w:val="28"/>
          <w:szCs w:val="28"/>
        </w:rPr>
        <w:t>正式注册在读的全日</w:t>
      </w:r>
      <w:r w:rsidR="00CB2F8A">
        <w:rPr>
          <w:rFonts w:ascii="华文仿宋" w:eastAsia="华文仿宋" w:hAnsi="华文仿宋" w:hint="eastAsia"/>
          <w:sz w:val="28"/>
          <w:szCs w:val="28"/>
        </w:rPr>
        <w:lastRenderedPageBreak/>
        <w:t>制本科生和研究生均可在课题范围内进行申报</w:t>
      </w:r>
      <w:r>
        <w:rPr>
          <w:rFonts w:ascii="华文仿宋" w:eastAsia="华文仿宋" w:hAnsi="华文仿宋" w:hint="eastAsia"/>
          <w:sz w:val="28"/>
          <w:szCs w:val="28"/>
        </w:rPr>
        <w:t>。课题申请人必须是第一参与人，申请者个人不得一次同时在不同项目之间交叉申报。</w:t>
      </w:r>
    </w:p>
    <w:p w:rsidR="009F63F9" w:rsidRDefault="005673B9" w:rsidP="004C628A">
      <w:pPr>
        <w:adjustRightInd w:val="0"/>
        <w:snapToGrid w:val="0"/>
        <w:spacing w:line="500" w:lineRule="exact"/>
        <w:ind w:firstLineChars="200" w:firstLine="560"/>
        <w:jc w:val="left"/>
        <w:rPr>
          <w:rFonts w:ascii="华文仿宋" w:eastAsia="华文仿宋" w:hAnsi="华文仿宋"/>
          <w:sz w:val="28"/>
          <w:szCs w:val="28"/>
        </w:rPr>
      </w:pPr>
      <w:r>
        <w:rPr>
          <w:rFonts w:ascii="华文仿宋" w:eastAsia="华文仿宋" w:hAnsi="华文仿宋" w:hint="eastAsia"/>
          <w:b/>
          <w:bCs/>
          <w:sz w:val="28"/>
          <w:szCs w:val="28"/>
        </w:rPr>
        <w:t>第七条</w:t>
      </w:r>
      <w:r w:rsidR="00D8066E">
        <w:rPr>
          <w:rFonts w:ascii="华文仿宋" w:eastAsia="华文仿宋" w:hAnsi="华文仿宋" w:hint="eastAsia"/>
          <w:b/>
          <w:bCs/>
          <w:sz w:val="28"/>
          <w:szCs w:val="28"/>
        </w:rPr>
        <w:t xml:space="preserve">  </w:t>
      </w:r>
      <w:r>
        <w:rPr>
          <w:rFonts w:ascii="华文仿宋" w:eastAsia="华文仿宋" w:hAnsi="华文仿宋" w:hint="eastAsia"/>
          <w:sz w:val="28"/>
          <w:szCs w:val="28"/>
        </w:rPr>
        <w:t>资助标准为：每个课题原则上给予（3000-10000元）基础资助额度，课题立项后支付50%，剩余50%依据中期评审结果进行支付或止付。经结题评审为优秀课题组，给予额外30-50%奖励，</w:t>
      </w:r>
      <w:r w:rsidR="00CB2F8A">
        <w:rPr>
          <w:rFonts w:ascii="华文仿宋" w:eastAsia="华文仿宋" w:hAnsi="华文仿宋" w:hint="eastAsia"/>
          <w:sz w:val="28"/>
          <w:szCs w:val="28"/>
        </w:rPr>
        <w:t>额外奖励</w:t>
      </w:r>
      <w:r>
        <w:rPr>
          <w:rFonts w:ascii="华文仿宋" w:eastAsia="华文仿宋" w:hAnsi="华文仿宋" w:hint="eastAsia"/>
          <w:sz w:val="28"/>
          <w:szCs w:val="28"/>
        </w:rPr>
        <w:t>资金由</w:t>
      </w:r>
      <w:r>
        <w:rPr>
          <w:rFonts w:ascii="华文仿宋" w:eastAsia="华文仿宋" w:hAnsi="华文仿宋" w:hint="eastAsia"/>
          <w:sz w:val="28"/>
        </w:rPr>
        <w:t>钢联物流承担</w:t>
      </w:r>
      <w:r>
        <w:rPr>
          <w:rFonts w:ascii="华文仿宋" w:eastAsia="华文仿宋" w:hAnsi="华文仿宋" w:hint="eastAsia"/>
          <w:sz w:val="28"/>
          <w:szCs w:val="28"/>
        </w:rPr>
        <w:t>。</w:t>
      </w:r>
    </w:p>
    <w:p w:rsidR="009F63F9" w:rsidRDefault="005673B9" w:rsidP="004C628A">
      <w:pPr>
        <w:adjustRightInd w:val="0"/>
        <w:snapToGrid w:val="0"/>
        <w:spacing w:line="500" w:lineRule="exact"/>
        <w:ind w:firstLineChars="200" w:firstLine="560"/>
        <w:jc w:val="left"/>
        <w:rPr>
          <w:rFonts w:ascii="华文仿宋" w:eastAsia="华文仿宋" w:hAnsi="华文仿宋"/>
          <w:sz w:val="28"/>
        </w:rPr>
      </w:pPr>
      <w:r>
        <w:rPr>
          <w:rFonts w:ascii="华文仿宋" w:eastAsia="华文仿宋" w:hAnsi="华文仿宋" w:hint="eastAsia"/>
          <w:sz w:val="28"/>
          <w:szCs w:val="28"/>
        </w:rPr>
        <w:t>根据课题数和最终评审结果，对于单个年度内依据本</w:t>
      </w:r>
      <w:r>
        <w:rPr>
          <w:rFonts w:ascii="华文仿宋" w:eastAsia="华文仿宋" w:hAnsi="华文仿宋"/>
          <w:sz w:val="28"/>
        </w:rPr>
        <w:t>办法</w:t>
      </w:r>
      <w:r>
        <w:rPr>
          <w:rFonts w:ascii="华文仿宋" w:eastAsia="华文仿宋" w:hAnsi="华文仿宋" w:hint="eastAsia"/>
          <w:sz w:val="28"/>
        </w:rPr>
        <w:t>，</w:t>
      </w:r>
      <w:r>
        <w:rPr>
          <w:rFonts w:ascii="华文仿宋" w:eastAsia="华文仿宋" w:hAnsi="华文仿宋" w:hint="eastAsia"/>
          <w:sz w:val="28"/>
          <w:szCs w:val="28"/>
        </w:rPr>
        <w:t>最终实际支付费用未达到</w:t>
      </w:r>
      <w:r w:rsidR="00571E87">
        <w:rPr>
          <w:rFonts w:ascii="华文仿宋" w:eastAsia="华文仿宋" w:hAnsi="华文仿宋"/>
          <w:sz w:val="28"/>
          <w:szCs w:val="28"/>
        </w:rPr>
        <w:t>6</w:t>
      </w:r>
      <w:r>
        <w:rPr>
          <w:rFonts w:ascii="华文仿宋" w:eastAsia="华文仿宋" w:hAnsi="华文仿宋" w:hint="eastAsia"/>
          <w:sz w:val="28"/>
          <w:szCs w:val="28"/>
        </w:rPr>
        <w:t>万元的差额部分，计入下一年度经费。不足部分由</w:t>
      </w:r>
      <w:r>
        <w:rPr>
          <w:rFonts w:ascii="华文仿宋" w:eastAsia="华文仿宋" w:hAnsi="华文仿宋" w:hint="eastAsia"/>
          <w:sz w:val="28"/>
        </w:rPr>
        <w:t>钢联物流承担。</w:t>
      </w:r>
    </w:p>
    <w:p w:rsidR="009F63F9" w:rsidRDefault="005673B9" w:rsidP="004C628A">
      <w:pPr>
        <w:adjustRightInd w:val="0"/>
        <w:snapToGrid w:val="0"/>
        <w:spacing w:afterLines="50" w:after="156" w:line="500" w:lineRule="exact"/>
        <w:ind w:firstLineChars="200" w:firstLine="560"/>
        <w:jc w:val="left"/>
        <w:rPr>
          <w:rFonts w:ascii="华文仿宋" w:eastAsia="华文仿宋" w:hAnsi="华文仿宋"/>
          <w:b/>
          <w:bCs/>
          <w:sz w:val="28"/>
          <w:szCs w:val="28"/>
        </w:rPr>
      </w:pPr>
      <w:r>
        <w:rPr>
          <w:rFonts w:ascii="华文仿宋" w:eastAsia="华文仿宋" w:hAnsi="华文仿宋" w:hint="eastAsia"/>
          <w:b/>
          <w:bCs/>
          <w:sz w:val="28"/>
          <w:szCs w:val="28"/>
        </w:rPr>
        <w:t xml:space="preserve">第八条 </w:t>
      </w:r>
      <w:r>
        <w:rPr>
          <w:rFonts w:ascii="华文仿宋" w:eastAsia="华文仿宋" w:hAnsi="华文仿宋" w:hint="eastAsia"/>
          <w:sz w:val="28"/>
          <w:szCs w:val="28"/>
        </w:rPr>
        <w:t>评审程序</w:t>
      </w:r>
    </w:p>
    <w:p w:rsidR="009F63F9" w:rsidRDefault="005673B9" w:rsidP="004C628A">
      <w:pPr>
        <w:adjustRightInd w:val="0"/>
        <w:snapToGrid w:val="0"/>
        <w:spacing w:line="50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由</w:t>
      </w:r>
      <w:r w:rsidR="00116A1E">
        <w:rPr>
          <w:rFonts w:ascii="华文仿宋" w:eastAsia="华文仿宋" w:hAnsi="华文仿宋" w:hint="eastAsia"/>
          <w:sz w:val="28"/>
          <w:szCs w:val="28"/>
        </w:rPr>
        <w:t>湖南科技大学</w:t>
      </w:r>
      <w:r w:rsidRPr="001F72D7">
        <w:rPr>
          <w:rFonts w:ascii="华文仿宋" w:eastAsia="华文仿宋" w:hAnsi="华文仿宋" w:hint="eastAsia"/>
          <w:sz w:val="28"/>
          <w:szCs w:val="28"/>
        </w:rPr>
        <w:t>创新创业</w:t>
      </w:r>
      <w:r w:rsidR="001F72D7">
        <w:rPr>
          <w:rFonts w:ascii="华文仿宋" w:eastAsia="华文仿宋" w:hAnsi="华文仿宋" w:hint="eastAsia"/>
          <w:sz w:val="28"/>
          <w:szCs w:val="28"/>
        </w:rPr>
        <w:t>学院</w:t>
      </w:r>
      <w:r>
        <w:rPr>
          <w:rFonts w:ascii="华文仿宋" w:eastAsia="华文仿宋" w:hAnsi="华文仿宋" w:hint="eastAsia"/>
          <w:sz w:val="28"/>
          <w:szCs w:val="28"/>
        </w:rPr>
        <w:t>和</w:t>
      </w:r>
      <w:r w:rsidR="004C628A">
        <w:rPr>
          <w:rFonts w:ascii="华文仿宋" w:eastAsia="华文仿宋" w:hAnsi="华文仿宋" w:hint="eastAsia"/>
          <w:sz w:val="28"/>
          <w:szCs w:val="28"/>
        </w:rPr>
        <w:t>长沙</w:t>
      </w:r>
      <w:r w:rsidRPr="00D8066E">
        <w:rPr>
          <w:rFonts w:ascii="华文仿宋" w:eastAsia="华文仿宋" w:hAnsi="华文仿宋" w:hint="eastAsia"/>
          <w:sz w:val="28"/>
          <w:szCs w:val="28"/>
        </w:rPr>
        <w:t>钢联物流组织中期</w:t>
      </w:r>
      <w:r>
        <w:rPr>
          <w:rFonts w:ascii="华文仿宋" w:eastAsia="华文仿宋" w:hAnsi="华文仿宋" w:hint="eastAsia"/>
          <w:sz w:val="28"/>
          <w:szCs w:val="28"/>
        </w:rPr>
        <w:t>评审，中期评审分为合格、不合格、自行终止三种情况。</w:t>
      </w:r>
      <w:bookmarkStart w:id="0" w:name="_GoBack"/>
      <w:bookmarkEnd w:id="0"/>
    </w:p>
    <w:p w:rsidR="009F63F9" w:rsidRDefault="005673B9" w:rsidP="004C628A">
      <w:pPr>
        <w:adjustRightInd w:val="0"/>
        <w:snapToGrid w:val="0"/>
        <w:spacing w:line="50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1</w:t>
      </w:r>
      <w:r w:rsidR="004C628A">
        <w:rPr>
          <w:rFonts w:ascii="华文仿宋" w:eastAsia="华文仿宋" w:hAnsi="华文仿宋" w:hint="eastAsia"/>
          <w:sz w:val="28"/>
          <w:szCs w:val="28"/>
        </w:rPr>
        <w:t xml:space="preserve">. </w:t>
      </w:r>
      <w:r>
        <w:rPr>
          <w:rFonts w:ascii="华文仿宋" w:eastAsia="华文仿宋" w:hAnsi="华文仿宋" w:hint="eastAsia"/>
          <w:sz w:val="28"/>
          <w:szCs w:val="28"/>
        </w:rPr>
        <w:t>合格课题组，给予拨付剩余50%经费；</w:t>
      </w:r>
    </w:p>
    <w:p w:rsidR="009F63F9" w:rsidRDefault="005673B9" w:rsidP="004C628A">
      <w:pPr>
        <w:adjustRightInd w:val="0"/>
        <w:snapToGrid w:val="0"/>
        <w:spacing w:line="500" w:lineRule="exact"/>
        <w:ind w:firstLineChars="200" w:firstLine="560"/>
        <w:jc w:val="left"/>
        <w:rPr>
          <w:rFonts w:ascii="华文仿宋" w:eastAsia="华文仿宋" w:hAnsi="华文仿宋"/>
          <w:sz w:val="28"/>
          <w:szCs w:val="28"/>
        </w:rPr>
      </w:pPr>
      <w:r>
        <w:rPr>
          <w:rFonts w:ascii="华文仿宋" w:eastAsia="华文仿宋" w:hAnsi="华文仿宋"/>
          <w:sz w:val="28"/>
          <w:szCs w:val="28"/>
        </w:rPr>
        <w:t>2</w:t>
      </w:r>
      <w:r w:rsidR="004C628A">
        <w:rPr>
          <w:rFonts w:ascii="华文仿宋" w:eastAsia="华文仿宋" w:hAnsi="华文仿宋" w:hint="eastAsia"/>
          <w:sz w:val="28"/>
          <w:szCs w:val="28"/>
        </w:rPr>
        <w:t xml:space="preserve">. </w:t>
      </w:r>
      <w:r w:rsidR="00CB2F8A">
        <w:rPr>
          <w:rFonts w:ascii="华文仿宋" w:eastAsia="华文仿宋" w:hAnsi="华文仿宋" w:hint="eastAsia"/>
          <w:sz w:val="28"/>
          <w:szCs w:val="28"/>
        </w:rPr>
        <w:t>不合格课题组，</w:t>
      </w:r>
      <w:r>
        <w:rPr>
          <w:rFonts w:ascii="华文仿宋" w:eastAsia="华文仿宋" w:hAnsi="华文仿宋" w:hint="eastAsia"/>
          <w:sz w:val="28"/>
          <w:szCs w:val="28"/>
        </w:rPr>
        <w:t>剩余</w:t>
      </w:r>
      <w:r w:rsidR="00CB2F8A">
        <w:rPr>
          <w:rFonts w:ascii="华文仿宋" w:eastAsia="华文仿宋" w:hAnsi="华文仿宋" w:hint="eastAsia"/>
          <w:sz w:val="28"/>
          <w:szCs w:val="28"/>
        </w:rPr>
        <w:t>50%</w:t>
      </w:r>
      <w:r>
        <w:rPr>
          <w:rFonts w:ascii="华文仿宋" w:eastAsia="华文仿宋" w:hAnsi="华文仿宋" w:hint="eastAsia"/>
          <w:sz w:val="28"/>
          <w:szCs w:val="28"/>
        </w:rPr>
        <w:t>费用</w:t>
      </w:r>
      <w:r w:rsidR="00CB2F8A">
        <w:rPr>
          <w:rFonts w:ascii="华文仿宋" w:eastAsia="华文仿宋" w:hAnsi="华文仿宋" w:hint="eastAsia"/>
          <w:sz w:val="28"/>
          <w:szCs w:val="28"/>
        </w:rPr>
        <w:t>不再拨付</w:t>
      </w:r>
      <w:r>
        <w:rPr>
          <w:rFonts w:ascii="华文仿宋" w:eastAsia="华文仿宋" w:hAnsi="华文仿宋" w:hint="eastAsia"/>
          <w:sz w:val="28"/>
          <w:szCs w:val="28"/>
        </w:rPr>
        <w:t>；</w:t>
      </w:r>
    </w:p>
    <w:p w:rsidR="004C628A" w:rsidRDefault="005673B9" w:rsidP="004C628A">
      <w:pPr>
        <w:adjustRightInd w:val="0"/>
        <w:snapToGrid w:val="0"/>
        <w:spacing w:line="500" w:lineRule="exact"/>
        <w:ind w:firstLineChars="200" w:firstLine="560"/>
        <w:jc w:val="left"/>
        <w:rPr>
          <w:rFonts w:ascii="华文仿宋" w:eastAsia="华文仿宋" w:hAnsi="华文仿宋" w:hint="eastAsia"/>
          <w:sz w:val="28"/>
          <w:szCs w:val="28"/>
        </w:rPr>
      </w:pPr>
      <w:r>
        <w:rPr>
          <w:rFonts w:ascii="华文仿宋" w:eastAsia="华文仿宋" w:hAnsi="华文仿宋" w:hint="eastAsia"/>
          <w:sz w:val="28"/>
          <w:szCs w:val="28"/>
        </w:rPr>
        <w:t>3</w:t>
      </w:r>
      <w:r w:rsidR="004C628A">
        <w:rPr>
          <w:rFonts w:ascii="华文仿宋" w:eastAsia="华文仿宋" w:hAnsi="华文仿宋" w:hint="eastAsia"/>
          <w:sz w:val="28"/>
          <w:szCs w:val="28"/>
        </w:rPr>
        <w:t xml:space="preserve">. </w:t>
      </w:r>
      <w:r>
        <w:rPr>
          <w:rFonts w:ascii="华文仿宋" w:eastAsia="华文仿宋" w:hAnsi="华文仿宋" w:hint="eastAsia"/>
          <w:sz w:val="28"/>
          <w:szCs w:val="28"/>
        </w:rPr>
        <w:t>自行终止课题研发的，追回拨付的经费</w:t>
      </w:r>
      <w:r w:rsidR="004C628A">
        <w:rPr>
          <w:rFonts w:ascii="华文仿宋" w:eastAsia="华文仿宋" w:hAnsi="华文仿宋" w:hint="eastAsia"/>
          <w:sz w:val="28"/>
          <w:szCs w:val="28"/>
        </w:rPr>
        <w:t>。</w:t>
      </w:r>
    </w:p>
    <w:p w:rsidR="009F63F9" w:rsidRDefault="005673B9" w:rsidP="004C628A">
      <w:pPr>
        <w:adjustRightInd w:val="0"/>
        <w:snapToGrid w:val="0"/>
        <w:spacing w:line="50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各课题结题时，由</w:t>
      </w:r>
      <w:r w:rsidR="00116A1E">
        <w:rPr>
          <w:rFonts w:ascii="华文仿宋" w:eastAsia="华文仿宋" w:hAnsi="华文仿宋" w:hint="eastAsia"/>
          <w:sz w:val="28"/>
          <w:szCs w:val="28"/>
        </w:rPr>
        <w:t>湖南科技大学</w:t>
      </w:r>
      <w:r w:rsidR="001F72D7">
        <w:rPr>
          <w:rFonts w:ascii="华文仿宋" w:eastAsia="华文仿宋" w:hAnsi="华文仿宋" w:hint="eastAsia"/>
          <w:sz w:val="28"/>
          <w:szCs w:val="28"/>
        </w:rPr>
        <w:t>创新创业学院</w:t>
      </w:r>
      <w:r>
        <w:rPr>
          <w:rFonts w:ascii="华文仿宋" w:eastAsia="华文仿宋" w:hAnsi="华文仿宋" w:hint="eastAsia"/>
          <w:sz w:val="28"/>
          <w:szCs w:val="28"/>
        </w:rPr>
        <w:t>和钢联物流组织结</w:t>
      </w:r>
      <w:r w:rsidRPr="00D8066E">
        <w:rPr>
          <w:rFonts w:ascii="华文仿宋" w:eastAsia="华文仿宋" w:hAnsi="华文仿宋" w:hint="eastAsia"/>
          <w:sz w:val="28"/>
          <w:szCs w:val="28"/>
        </w:rPr>
        <w:t>题</w:t>
      </w:r>
      <w:r>
        <w:rPr>
          <w:rFonts w:ascii="华文仿宋" w:eastAsia="华文仿宋" w:hAnsi="华文仿宋" w:hint="eastAsia"/>
          <w:sz w:val="28"/>
          <w:szCs w:val="28"/>
        </w:rPr>
        <w:t>评审。所有课题评审通过后，将在全校范围内公示。</w:t>
      </w:r>
      <w:r w:rsidR="00116A1E">
        <w:rPr>
          <w:rFonts w:ascii="华文仿宋" w:eastAsia="华文仿宋" w:hAnsi="华文仿宋"/>
          <w:sz w:val="28"/>
          <w:szCs w:val="28"/>
        </w:rPr>
        <w:t>湖南科技大学</w:t>
      </w:r>
      <w:r>
        <w:rPr>
          <w:rFonts w:ascii="华文仿宋" w:eastAsia="华文仿宋" w:hAnsi="华文仿宋" w:hint="eastAsia"/>
          <w:sz w:val="28"/>
          <w:szCs w:val="28"/>
        </w:rPr>
        <w:t>教育</w:t>
      </w:r>
      <w:r>
        <w:rPr>
          <w:rFonts w:ascii="华文仿宋" w:eastAsia="华文仿宋" w:hAnsi="华文仿宋"/>
          <w:sz w:val="28"/>
          <w:szCs w:val="28"/>
        </w:rPr>
        <w:t>基金</w:t>
      </w:r>
      <w:r>
        <w:rPr>
          <w:rFonts w:ascii="华文仿宋" w:eastAsia="华文仿宋" w:hAnsi="华文仿宋" w:hint="eastAsia"/>
          <w:sz w:val="28"/>
          <w:szCs w:val="28"/>
        </w:rPr>
        <w:t>会对评审结果（获奖名单和资助项目）进行备案。对于以弄虚作假等不道德手段获得奖励或资助者，一经查实，将撤销奖励，追回证书和经费，并全校通报批评。</w:t>
      </w:r>
    </w:p>
    <w:p w:rsidR="000E0060" w:rsidRPr="00815B85" w:rsidRDefault="000E0060" w:rsidP="004C628A">
      <w:pPr>
        <w:spacing w:line="500" w:lineRule="exact"/>
        <w:ind w:firstLineChars="200" w:firstLine="562"/>
        <w:rPr>
          <w:rFonts w:ascii="仿宋_GB2312" w:eastAsia="仿宋_GB2312"/>
          <w:i/>
          <w:color w:val="FF0000"/>
          <w:sz w:val="28"/>
          <w:szCs w:val="28"/>
        </w:rPr>
      </w:pPr>
      <w:r w:rsidRPr="00815B85">
        <w:rPr>
          <w:rFonts w:ascii="仿宋_GB2312" w:eastAsia="仿宋_GB2312" w:hAnsi="Times New Roman" w:hint="eastAsia"/>
          <w:b/>
          <w:i/>
          <w:color w:val="FF0000"/>
          <w:sz w:val="28"/>
          <w:szCs w:val="28"/>
        </w:rPr>
        <w:t>第九条</w:t>
      </w:r>
      <w:r w:rsidR="004C628A">
        <w:rPr>
          <w:rFonts w:ascii="仿宋_GB2312" w:eastAsia="仿宋_GB2312" w:hAnsi="Times New Roman" w:hint="eastAsia"/>
          <w:b/>
          <w:i/>
          <w:color w:val="FF0000"/>
          <w:sz w:val="28"/>
          <w:szCs w:val="28"/>
        </w:rPr>
        <w:t xml:space="preserve"> </w:t>
      </w:r>
      <w:r w:rsidRPr="00815B85">
        <w:rPr>
          <w:rFonts w:ascii="仿宋_GB2312" w:eastAsia="仿宋_GB2312" w:hint="eastAsia"/>
          <w:i/>
          <w:color w:val="FF0000"/>
          <w:sz w:val="28"/>
          <w:szCs w:val="28"/>
        </w:rPr>
        <w:t>本经费按照专款专用的原则，由教育基金会设财务项目管理。申请付款手续时，须按照《湖南科技大学财务管理办法》的审批签字程序和权限办理审批手续，并报钢联物流备案后，方可到教育基金会财务申请付款。</w:t>
      </w:r>
    </w:p>
    <w:p w:rsidR="009F63F9" w:rsidRDefault="005673B9" w:rsidP="004C628A">
      <w:pPr>
        <w:adjustRightInd w:val="0"/>
        <w:snapToGrid w:val="0"/>
        <w:spacing w:afterLines="50" w:after="156" w:line="500" w:lineRule="exact"/>
        <w:ind w:firstLineChars="200" w:firstLine="560"/>
        <w:jc w:val="left"/>
        <w:rPr>
          <w:rFonts w:ascii="华文仿宋" w:eastAsia="华文仿宋" w:hAnsi="华文仿宋"/>
          <w:color w:val="000000"/>
          <w:sz w:val="28"/>
          <w:szCs w:val="28"/>
        </w:rPr>
      </w:pPr>
      <w:r>
        <w:rPr>
          <w:rFonts w:ascii="华文仿宋" w:eastAsia="华文仿宋" w:hAnsi="华文仿宋"/>
          <w:b/>
          <w:color w:val="000000"/>
          <w:sz w:val="28"/>
          <w:szCs w:val="28"/>
        </w:rPr>
        <w:t>第</w:t>
      </w:r>
      <w:r>
        <w:rPr>
          <w:rFonts w:ascii="华文仿宋" w:eastAsia="华文仿宋" w:hAnsi="华文仿宋" w:hint="eastAsia"/>
          <w:b/>
          <w:color w:val="000000"/>
          <w:sz w:val="28"/>
          <w:szCs w:val="28"/>
        </w:rPr>
        <w:t>十</w:t>
      </w:r>
      <w:r>
        <w:rPr>
          <w:rFonts w:ascii="华文仿宋" w:eastAsia="华文仿宋" w:hAnsi="华文仿宋"/>
          <w:b/>
          <w:color w:val="000000"/>
          <w:sz w:val="28"/>
          <w:szCs w:val="28"/>
        </w:rPr>
        <w:t>条</w:t>
      </w:r>
      <w:r w:rsidR="004C628A">
        <w:rPr>
          <w:rFonts w:ascii="华文仿宋" w:eastAsia="华文仿宋" w:hAnsi="华文仿宋" w:hint="eastAsia"/>
          <w:b/>
          <w:color w:val="000000"/>
          <w:sz w:val="28"/>
          <w:szCs w:val="28"/>
        </w:rPr>
        <w:t xml:space="preserve"> </w:t>
      </w:r>
      <w:r>
        <w:rPr>
          <w:rFonts w:ascii="华文仿宋" w:eastAsia="华文仿宋" w:hAnsi="华文仿宋" w:hint="eastAsia"/>
          <w:color w:val="000000"/>
          <w:sz w:val="28"/>
          <w:szCs w:val="28"/>
        </w:rPr>
        <w:t>本经费的财产受法律保护，任何单位、个人不得侵占、私分、挪用。</w:t>
      </w:r>
    </w:p>
    <w:p w:rsidR="009F63F9" w:rsidRDefault="005673B9" w:rsidP="004C628A">
      <w:pPr>
        <w:adjustRightInd w:val="0"/>
        <w:snapToGrid w:val="0"/>
        <w:spacing w:line="500" w:lineRule="exact"/>
        <w:ind w:rightChars="171" w:right="359" w:firstLineChars="200" w:firstLine="560"/>
        <w:rPr>
          <w:rFonts w:ascii="华文仿宋" w:eastAsia="华文仿宋" w:hAnsi="华文仿宋"/>
          <w:b/>
          <w:bCs/>
          <w:color w:val="000000"/>
          <w:sz w:val="28"/>
          <w:szCs w:val="28"/>
        </w:rPr>
      </w:pPr>
      <w:r>
        <w:rPr>
          <w:rFonts w:ascii="华文仿宋" w:eastAsia="华文仿宋" w:hAnsi="华文仿宋" w:hint="eastAsia"/>
          <w:b/>
          <w:color w:val="000000"/>
          <w:sz w:val="28"/>
          <w:szCs w:val="28"/>
        </w:rPr>
        <w:t>第十一条</w:t>
      </w:r>
      <w:r w:rsidR="004C628A">
        <w:rPr>
          <w:rFonts w:ascii="华文仿宋" w:eastAsia="华文仿宋" w:hAnsi="华文仿宋" w:hint="eastAsia"/>
          <w:b/>
          <w:color w:val="000000"/>
          <w:sz w:val="28"/>
          <w:szCs w:val="28"/>
        </w:rPr>
        <w:t xml:space="preserve"> </w:t>
      </w:r>
      <w:r>
        <w:rPr>
          <w:rFonts w:ascii="华文仿宋" w:eastAsia="华文仿宋" w:hAnsi="华文仿宋" w:hint="eastAsia"/>
          <w:b/>
          <w:bCs/>
          <w:color w:val="000000"/>
          <w:sz w:val="28"/>
          <w:szCs w:val="28"/>
        </w:rPr>
        <w:t>双方权利与义务</w:t>
      </w:r>
    </w:p>
    <w:p w:rsidR="009F63F9" w:rsidRDefault="005673B9" w:rsidP="004C628A">
      <w:pPr>
        <w:adjustRightInd w:val="0"/>
        <w:snapToGrid w:val="0"/>
        <w:spacing w:line="500" w:lineRule="exact"/>
        <w:ind w:rightChars="171" w:right="359" w:firstLineChars="200" w:firstLine="560"/>
        <w:rPr>
          <w:rFonts w:ascii="华文仿宋" w:eastAsia="华文仿宋" w:hAnsi="华文仿宋"/>
          <w:sz w:val="28"/>
          <w:szCs w:val="28"/>
        </w:rPr>
      </w:pPr>
      <w:r>
        <w:rPr>
          <w:rFonts w:ascii="华文仿宋" w:eastAsia="华文仿宋" w:hAnsi="华文仿宋" w:hint="eastAsia"/>
          <w:sz w:val="28"/>
          <w:szCs w:val="28"/>
        </w:rPr>
        <w:t>一、</w:t>
      </w:r>
      <w:r w:rsidR="00116A1E">
        <w:rPr>
          <w:rFonts w:ascii="华文仿宋" w:eastAsia="华文仿宋" w:hAnsi="华文仿宋" w:hint="eastAsia"/>
          <w:sz w:val="28"/>
          <w:szCs w:val="28"/>
        </w:rPr>
        <w:t>湖南科技大学</w:t>
      </w:r>
      <w:r>
        <w:rPr>
          <w:rFonts w:ascii="华文仿宋" w:eastAsia="华文仿宋" w:hAnsi="华文仿宋" w:hint="eastAsia"/>
          <w:sz w:val="28"/>
          <w:szCs w:val="28"/>
        </w:rPr>
        <w:t>权利与</w:t>
      </w:r>
      <w:r w:rsidR="001F72D7">
        <w:rPr>
          <w:rFonts w:ascii="华文仿宋" w:eastAsia="华文仿宋" w:hAnsi="华文仿宋" w:hint="eastAsia"/>
          <w:sz w:val="28"/>
          <w:szCs w:val="28"/>
        </w:rPr>
        <w:t>义务</w:t>
      </w:r>
      <w:r>
        <w:rPr>
          <w:rFonts w:ascii="华文仿宋" w:eastAsia="华文仿宋" w:hAnsi="华文仿宋" w:hint="eastAsia"/>
          <w:sz w:val="28"/>
          <w:szCs w:val="28"/>
        </w:rPr>
        <w:t>：</w:t>
      </w:r>
    </w:p>
    <w:p w:rsidR="009F63F9" w:rsidRDefault="005673B9" w:rsidP="004C628A">
      <w:pPr>
        <w:adjustRightInd w:val="0"/>
        <w:snapToGrid w:val="0"/>
        <w:spacing w:line="500" w:lineRule="exact"/>
        <w:ind w:rightChars="171" w:right="359" w:firstLineChars="200" w:firstLine="560"/>
        <w:rPr>
          <w:rFonts w:ascii="华文仿宋" w:eastAsia="华文仿宋" w:hAnsi="华文仿宋"/>
          <w:sz w:val="28"/>
          <w:szCs w:val="28"/>
        </w:rPr>
      </w:pPr>
      <w:r>
        <w:rPr>
          <w:rFonts w:ascii="华文仿宋" w:eastAsia="华文仿宋" w:hAnsi="华文仿宋" w:hint="eastAsia"/>
          <w:sz w:val="28"/>
          <w:szCs w:val="28"/>
        </w:rPr>
        <w:t>1.监督钢联物流按在本办法中的约定开展</w:t>
      </w:r>
      <w:r>
        <w:rPr>
          <w:rFonts w:ascii="华文仿宋" w:eastAsia="华文仿宋" w:hAnsi="华文仿宋" w:hint="eastAsia"/>
          <w:sz w:val="28"/>
        </w:rPr>
        <w:t>产学研课题</w:t>
      </w:r>
      <w:r>
        <w:rPr>
          <w:rFonts w:ascii="华文仿宋" w:eastAsia="华文仿宋" w:hAnsi="华文仿宋" w:hint="eastAsia"/>
          <w:sz w:val="28"/>
          <w:szCs w:val="28"/>
        </w:rPr>
        <w:t>，确保不影</w:t>
      </w:r>
      <w:r>
        <w:rPr>
          <w:rFonts w:ascii="华文仿宋" w:eastAsia="华文仿宋" w:hAnsi="华文仿宋" w:hint="eastAsia"/>
          <w:sz w:val="28"/>
          <w:szCs w:val="28"/>
        </w:rPr>
        <w:lastRenderedPageBreak/>
        <w:t>响校内正常教学秩序以及学生利益。</w:t>
      </w:r>
    </w:p>
    <w:p w:rsidR="009F63F9" w:rsidRDefault="005673B9" w:rsidP="004C628A">
      <w:pPr>
        <w:adjustRightInd w:val="0"/>
        <w:snapToGrid w:val="0"/>
        <w:spacing w:line="500" w:lineRule="exact"/>
        <w:ind w:rightChars="171" w:right="359" w:firstLineChars="200" w:firstLine="560"/>
        <w:rPr>
          <w:rFonts w:ascii="华文仿宋" w:eastAsia="华文仿宋" w:hAnsi="华文仿宋"/>
          <w:sz w:val="28"/>
          <w:szCs w:val="28"/>
        </w:rPr>
      </w:pPr>
      <w:r>
        <w:rPr>
          <w:rFonts w:ascii="华文仿宋" w:eastAsia="华文仿宋" w:hAnsi="华文仿宋" w:hint="eastAsia"/>
          <w:sz w:val="28"/>
          <w:szCs w:val="28"/>
        </w:rPr>
        <w:t>2.在各课题进程中，适时地向钢联物流提出合理化建议，在双方协商一致后予以及时的调整和实施。</w:t>
      </w:r>
    </w:p>
    <w:p w:rsidR="009F63F9" w:rsidRDefault="005673B9" w:rsidP="004C628A">
      <w:pPr>
        <w:adjustRightInd w:val="0"/>
        <w:snapToGrid w:val="0"/>
        <w:spacing w:line="500" w:lineRule="exact"/>
        <w:ind w:rightChars="171" w:right="359" w:firstLineChars="200" w:firstLine="560"/>
        <w:rPr>
          <w:rFonts w:ascii="华文仿宋" w:eastAsia="华文仿宋" w:hAnsi="华文仿宋"/>
          <w:sz w:val="28"/>
          <w:szCs w:val="28"/>
        </w:rPr>
      </w:pPr>
      <w:r>
        <w:rPr>
          <w:rFonts w:ascii="华文仿宋" w:eastAsia="华文仿宋" w:hAnsi="华文仿宋" w:hint="eastAsia"/>
          <w:sz w:val="28"/>
          <w:szCs w:val="28"/>
        </w:rPr>
        <w:t>3.按照本办法中所约定的内容，积极配合钢联物流开展相关工作，以确保</w:t>
      </w:r>
      <w:r>
        <w:rPr>
          <w:rFonts w:ascii="华文仿宋" w:eastAsia="华文仿宋" w:hAnsi="华文仿宋" w:hint="eastAsia"/>
          <w:sz w:val="28"/>
        </w:rPr>
        <w:t>产学研课题</w:t>
      </w:r>
      <w:r>
        <w:rPr>
          <w:rFonts w:ascii="华文仿宋" w:eastAsia="华文仿宋" w:hAnsi="华文仿宋" w:hint="eastAsia"/>
          <w:sz w:val="28"/>
          <w:szCs w:val="28"/>
        </w:rPr>
        <w:t>的顺利进行。</w:t>
      </w:r>
    </w:p>
    <w:p w:rsidR="009F63F9" w:rsidRDefault="005673B9" w:rsidP="004C628A">
      <w:pPr>
        <w:adjustRightInd w:val="0"/>
        <w:snapToGrid w:val="0"/>
        <w:spacing w:line="50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4.保证不向任何第三方提供或泄露任何有损于钢联物流利益的信息或资料。</w:t>
      </w:r>
    </w:p>
    <w:p w:rsidR="009F63F9" w:rsidRDefault="005673B9" w:rsidP="004C628A">
      <w:pPr>
        <w:adjustRightInd w:val="0"/>
        <w:snapToGrid w:val="0"/>
        <w:spacing w:line="50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二、钢联物流权利与义务：</w:t>
      </w:r>
    </w:p>
    <w:p w:rsidR="009F63F9" w:rsidRDefault="005673B9" w:rsidP="004C628A">
      <w:pPr>
        <w:numPr>
          <w:ilvl w:val="0"/>
          <w:numId w:val="1"/>
        </w:numPr>
        <w:adjustRightInd w:val="0"/>
        <w:snapToGrid w:val="0"/>
        <w:spacing w:line="500" w:lineRule="exact"/>
        <w:ind w:left="0" w:rightChars="171" w:right="359" w:firstLineChars="202" w:firstLine="566"/>
        <w:rPr>
          <w:rFonts w:ascii="华文仿宋" w:eastAsia="华文仿宋" w:hAnsi="华文仿宋"/>
          <w:sz w:val="28"/>
          <w:szCs w:val="28"/>
        </w:rPr>
      </w:pPr>
      <w:r>
        <w:rPr>
          <w:rFonts w:ascii="华文仿宋" w:eastAsia="华文仿宋" w:hAnsi="华文仿宋" w:hint="eastAsia"/>
          <w:sz w:val="28"/>
          <w:szCs w:val="28"/>
        </w:rPr>
        <w:t>钢联物流可进入</w:t>
      </w:r>
      <w:r>
        <w:rPr>
          <w:rFonts w:ascii="华文仿宋" w:eastAsia="华文仿宋" w:hAnsi="华文仿宋" w:hint="eastAsia"/>
          <w:sz w:val="28"/>
        </w:rPr>
        <w:t>产学研课题</w:t>
      </w:r>
      <w:r>
        <w:rPr>
          <w:rFonts w:ascii="华文仿宋" w:eastAsia="华文仿宋" w:hAnsi="华文仿宋" w:hint="eastAsia"/>
          <w:sz w:val="28"/>
          <w:szCs w:val="28"/>
        </w:rPr>
        <w:t>评审组，参与课题评选和审查。设立各课题企业指导老师，在不影响正常教学秩序前提下，给予指导（包括微信、电话、邮件或见面商讨），并可以对其进行相关的培训。同时，钢联物流在</w:t>
      </w:r>
      <w:r w:rsidR="00116A1E" w:rsidRPr="001F72D7">
        <w:rPr>
          <w:rFonts w:ascii="华文仿宋" w:eastAsia="华文仿宋" w:hAnsi="华文仿宋" w:hint="eastAsia"/>
          <w:sz w:val="28"/>
          <w:szCs w:val="28"/>
          <w:u w:val="single"/>
        </w:rPr>
        <w:t>中南大学</w:t>
      </w:r>
      <w:r w:rsidRPr="001F72D7">
        <w:rPr>
          <w:rFonts w:ascii="华文仿宋" w:eastAsia="华文仿宋" w:hAnsi="华文仿宋" w:hint="eastAsia"/>
          <w:sz w:val="28"/>
          <w:szCs w:val="28"/>
          <w:u w:val="single"/>
        </w:rPr>
        <w:t>科技园研发总部1栋6</w:t>
      </w:r>
      <w:r w:rsidRPr="001F72D7">
        <w:rPr>
          <w:rFonts w:ascii="华文仿宋" w:eastAsia="华文仿宋" w:hAnsi="华文仿宋"/>
          <w:sz w:val="28"/>
          <w:szCs w:val="28"/>
          <w:u w:val="single"/>
        </w:rPr>
        <w:t>05</w:t>
      </w:r>
      <w:r w:rsidRPr="001F72D7">
        <w:rPr>
          <w:rFonts w:ascii="华文仿宋" w:eastAsia="华文仿宋" w:hAnsi="华文仿宋" w:hint="eastAsia"/>
          <w:sz w:val="28"/>
          <w:szCs w:val="28"/>
          <w:u w:val="single"/>
        </w:rPr>
        <w:t>室</w:t>
      </w:r>
      <w:r>
        <w:rPr>
          <w:rFonts w:ascii="华文仿宋" w:eastAsia="华文仿宋" w:hAnsi="华文仿宋" w:hint="eastAsia"/>
          <w:sz w:val="28"/>
          <w:szCs w:val="28"/>
        </w:rPr>
        <w:t>办公场所，随时欢迎学生使用。</w:t>
      </w:r>
    </w:p>
    <w:p w:rsidR="009F63F9" w:rsidRDefault="005673B9" w:rsidP="004C628A">
      <w:pPr>
        <w:adjustRightInd w:val="0"/>
        <w:snapToGrid w:val="0"/>
        <w:spacing w:line="500" w:lineRule="exact"/>
        <w:ind w:rightChars="171" w:right="359" w:firstLineChars="152" w:firstLine="426"/>
        <w:rPr>
          <w:rFonts w:ascii="华文仿宋" w:eastAsia="华文仿宋" w:hAnsi="华文仿宋"/>
          <w:sz w:val="28"/>
          <w:szCs w:val="28"/>
        </w:rPr>
      </w:pPr>
      <w:r>
        <w:rPr>
          <w:rFonts w:ascii="华文仿宋" w:eastAsia="华文仿宋" w:hAnsi="华文仿宋" w:hint="eastAsia"/>
          <w:sz w:val="28"/>
          <w:szCs w:val="28"/>
        </w:rPr>
        <w:t xml:space="preserve"> 2. 经双方平等协商并一致同意的前提下，钢联物流可提出变更课题的评审时间。</w:t>
      </w:r>
    </w:p>
    <w:p w:rsidR="009F63F9" w:rsidRDefault="005673B9" w:rsidP="004C628A">
      <w:pPr>
        <w:adjustRightInd w:val="0"/>
        <w:snapToGrid w:val="0"/>
        <w:spacing w:line="500" w:lineRule="exact"/>
        <w:ind w:rightChars="171" w:right="359" w:firstLineChars="152" w:firstLine="426"/>
        <w:rPr>
          <w:rFonts w:ascii="华文仿宋" w:eastAsia="华文仿宋" w:hAnsi="华文仿宋"/>
          <w:sz w:val="28"/>
          <w:szCs w:val="28"/>
        </w:rPr>
      </w:pPr>
      <w:r>
        <w:rPr>
          <w:rFonts w:ascii="华文仿宋" w:eastAsia="华文仿宋" w:hAnsi="华文仿宋" w:hint="eastAsia"/>
          <w:sz w:val="28"/>
          <w:szCs w:val="28"/>
        </w:rPr>
        <w:t xml:space="preserve"> 3.钢联物流对学生进行的相关指导或实训等活动均应提前取得</w:t>
      </w:r>
      <w:r w:rsidR="00116A1E">
        <w:rPr>
          <w:rFonts w:ascii="华文仿宋" w:eastAsia="华文仿宋" w:hAnsi="华文仿宋" w:hint="eastAsia"/>
          <w:sz w:val="28"/>
          <w:szCs w:val="28"/>
        </w:rPr>
        <w:t>湖南科技大学</w:t>
      </w:r>
      <w:r>
        <w:rPr>
          <w:rFonts w:ascii="华文仿宋" w:eastAsia="华文仿宋" w:hAnsi="华文仿宋" w:hint="eastAsia"/>
          <w:sz w:val="28"/>
          <w:szCs w:val="28"/>
        </w:rPr>
        <w:t>的允许，不应与国家法律政策相抵触，并自愿接受</w:t>
      </w:r>
      <w:r w:rsidR="00116A1E">
        <w:rPr>
          <w:rFonts w:ascii="华文仿宋" w:eastAsia="华文仿宋" w:hAnsi="华文仿宋" w:hint="eastAsia"/>
          <w:sz w:val="28"/>
          <w:szCs w:val="28"/>
        </w:rPr>
        <w:t>湖南科技大学</w:t>
      </w:r>
      <w:r>
        <w:rPr>
          <w:rFonts w:ascii="华文仿宋" w:eastAsia="华文仿宋" w:hAnsi="华文仿宋" w:hint="eastAsia"/>
          <w:sz w:val="28"/>
          <w:szCs w:val="28"/>
        </w:rPr>
        <w:t>的监督与管理。</w:t>
      </w:r>
    </w:p>
    <w:p w:rsidR="009F63F9" w:rsidRDefault="005673B9" w:rsidP="004C628A">
      <w:pPr>
        <w:adjustRightInd w:val="0"/>
        <w:snapToGrid w:val="0"/>
        <w:spacing w:line="500" w:lineRule="exact"/>
        <w:ind w:rightChars="171" w:right="359" w:firstLineChars="200" w:firstLine="560"/>
        <w:rPr>
          <w:rFonts w:ascii="华文仿宋" w:eastAsia="华文仿宋" w:hAnsi="华文仿宋"/>
          <w:color w:val="000000"/>
          <w:sz w:val="28"/>
          <w:szCs w:val="28"/>
        </w:rPr>
      </w:pPr>
      <w:r>
        <w:rPr>
          <w:rFonts w:ascii="华文仿宋" w:eastAsia="华文仿宋" w:hAnsi="华文仿宋" w:hint="eastAsia"/>
          <w:sz w:val="28"/>
          <w:szCs w:val="28"/>
        </w:rPr>
        <w:t>4. 课题成果所有权及知识产权归钢联物流</w:t>
      </w:r>
      <w:r w:rsidR="005572F8">
        <w:rPr>
          <w:rFonts w:ascii="华文仿宋" w:eastAsia="华文仿宋" w:hAnsi="华文仿宋" w:hint="eastAsia"/>
          <w:sz w:val="28"/>
          <w:szCs w:val="28"/>
        </w:rPr>
        <w:t>和</w:t>
      </w:r>
      <w:r w:rsidR="00116A1E">
        <w:rPr>
          <w:rFonts w:ascii="华文仿宋" w:eastAsia="华文仿宋" w:hAnsi="华文仿宋" w:hint="eastAsia"/>
          <w:sz w:val="28"/>
          <w:szCs w:val="28"/>
        </w:rPr>
        <w:t>湖南科技大学</w:t>
      </w:r>
      <w:r w:rsidR="005572F8">
        <w:rPr>
          <w:rFonts w:ascii="华文仿宋" w:eastAsia="华文仿宋" w:hAnsi="华文仿宋" w:hint="eastAsia"/>
          <w:sz w:val="28"/>
          <w:szCs w:val="28"/>
        </w:rPr>
        <w:t>共同</w:t>
      </w:r>
      <w:r w:rsidR="00E5750B">
        <w:rPr>
          <w:rFonts w:ascii="华文仿宋" w:eastAsia="华文仿宋" w:hAnsi="华文仿宋" w:hint="eastAsia"/>
          <w:sz w:val="28"/>
          <w:szCs w:val="28"/>
        </w:rPr>
        <w:t>所有。</w:t>
      </w:r>
    </w:p>
    <w:p w:rsidR="009F63F9" w:rsidRDefault="005673B9" w:rsidP="004C628A">
      <w:pPr>
        <w:adjustRightInd w:val="0"/>
        <w:snapToGrid w:val="0"/>
        <w:spacing w:afterLines="50" w:after="156" w:line="500" w:lineRule="exact"/>
        <w:jc w:val="center"/>
        <w:rPr>
          <w:rFonts w:ascii="黑体" w:eastAsia="黑体" w:hAnsi="黑体" w:cs="宋体"/>
          <w:b/>
          <w:bCs/>
          <w:color w:val="000000"/>
          <w:sz w:val="28"/>
          <w:szCs w:val="28"/>
        </w:rPr>
      </w:pPr>
      <w:r>
        <w:rPr>
          <w:rFonts w:ascii="黑体" w:eastAsia="黑体" w:hAnsi="黑体" w:cs="宋体" w:hint="eastAsia"/>
          <w:b/>
          <w:bCs/>
          <w:color w:val="000000"/>
          <w:sz w:val="28"/>
          <w:szCs w:val="28"/>
        </w:rPr>
        <w:t>第三章  附   则</w:t>
      </w:r>
    </w:p>
    <w:p w:rsidR="009F63F9" w:rsidRDefault="005673B9" w:rsidP="004C628A">
      <w:pPr>
        <w:spacing w:afterLines="50" w:after="156" w:line="500" w:lineRule="exact"/>
        <w:ind w:firstLineChars="200" w:firstLine="560"/>
        <w:rPr>
          <w:rFonts w:ascii="华文仿宋" w:eastAsia="华文仿宋" w:hAnsi="华文仿宋"/>
          <w:sz w:val="28"/>
          <w:szCs w:val="28"/>
        </w:rPr>
      </w:pPr>
      <w:r>
        <w:rPr>
          <w:rFonts w:ascii="华文仿宋" w:eastAsia="华文仿宋" w:hAnsi="华文仿宋" w:hint="eastAsia"/>
          <w:b/>
          <w:color w:val="000000"/>
          <w:sz w:val="28"/>
          <w:szCs w:val="28"/>
        </w:rPr>
        <w:t>第十二条</w:t>
      </w:r>
      <w:r>
        <w:rPr>
          <w:rFonts w:ascii="华文仿宋" w:eastAsia="华文仿宋" w:hAnsi="华文仿宋" w:hint="eastAsia"/>
          <w:color w:val="000000"/>
          <w:sz w:val="28"/>
          <w:szCs w:val="28"/>
        </w:rPr>
        <w:t xml:space="preserve">　</w:t>
      </w:r>
      <w:r>
        <w:rPr>
          <w:rFonts w:ascii="华文仿宋" w:eastAsia="华文仿宋" w:hAnsi="华文仿宋" w:hint="eastAsia"/>
          <w:sz w:val="28"/>
          <w:szCs w:val="28"/>
        </w:rPr>
        <w:t>本办法自发布之日起施行。</w:t>
      </w:r>
    </w:p>
    <w:p w:rsidR="009F63F9" w:rsidRDefault="005673B9" w:rsidP="004C628A">
      <w:pPr>
        <w:spacing w:afterLines="50" w:after="156" w:line="500" w:lineRule="exact"/>
        <w:ind w:firstLineChars="200" w:firstLine="560"/>
        <w:rPr>
          <w:rFonts w:ascii="华文仿宋" w:eastAsia="华文仿宋" w:hAnsi="华文仿宋"/>
          <w:spacing w:val="-4"/>
          <w:sz w:val="28"/>
          <w:szCs w:val="28"/>
        </w:rPr>
      </w:pPr>
      <w:r>
        <w:rPr>
          <w:rFonts w:ascii="华文仿宋" w:eastAsia="华文仿宋" w:hAnsi="华文仿宋" w:hint="eastAsia"/>
          <w:b/>
          <w:bCs/>
          <w:sz w:val="28"/>
          <w:szCs w:val="28"/>
        </w:rPr>
        <w:t>第十三条</w:t>
      </w:r>
      <w:r>
        <w:rPr>
          <w:rFonts w:ascii="华文仿宋" w:eastAsia="华文仿宋" w:hAnsi="华文仿宋" w:hint="eastAsia"/>
          <w:color w:val="000000"/>
          <w:sz w:val="28"/>
          <w:szCs w:val="28"/>
        </w:rPr>
        <w:t xml:space="preserve">　</w:t>
      </w:r>
      <w:r>
        <w:rPr>
          <w:rFonts w:ascii="华文仿宋" w:eastAsia="华文仿宋" w:hAnsi="华文仿宋" w:hint="eastAsia"/>
          <w:sz w:val="28"/>
          <w:szCs w:val="28"/>
        </w:rPr>
        <w:t>本</w:t>
      </w:r>
      <w:r>
        <w:rPr>
          <w:rFonts w:ascii="华文仿宋" w:eastAsia="华文仿宋" w:hAnsi="华文仿宋" w:hint="eastAsia"/>
          <w:spacing w:val="-4"/>
          <w:sz w:val="28"/>
          <w:szCs w:val="28"/>
        </w:rPr>
        <w:t>办法由</w:t>
      </w:r>
      <w:r w:rsidR="00116A1E">
        <w:rPr>
          <w:rFonts w:ascii="华文仿宋" w:eastAsia="华文仿宋" w:hAnsi="华文仿宋" w:hint="eastAsia"/>
          <w:sz w:val="28"/>
        </w:rPr>
        <w:t>湖南科技大学</w:t>
      </w:r>
      <w:r>
        <w:rPr>
          <w:rFonts w:ascii="华文仿宋" w:eastAsia="华文仿宋" w:hAnsi="华文仿宋" w:hint="eastAsia"/>
          <w:sz w:val="28"/>
        </w:rPr>
        <w:t>教育基金会</w:t>
      </w:r>
      <w:r>
        <w:rPr>
          <w:rFonts w:ascii="华文仿宋" w:eastAsia="华文仿宋" w:hAnsi="华文仿宋" w:hint="eastAsia"/>
          <w:spacing w:val="-4"/>
          <w:sz w:val="28"/>
          <w:szCs w:val="28"/>
        </w:rPr>
        <w:t>负责解释。</w:t>
      </w:r>
    </w:p>
    <w:p w:rsidR="009F63F9" w:rsidRDefault="00815B85" w:rsidP="004C628A">
      <w:pPr>
        <w:spacing w:afterLines="50" w:after="156" w:line="500" w:lineRule="exact"/>
        <w:ind w:firstLineChars="200" w:firstLine="560"/>
        <w:rPr>
          <w:rFonts w:ascii="华文仿宋" w:eastAsia="华文仿宋" w:hAnsi="华文仿宋"/>
          <w:i/>
          <w:color w:val="FF0000"/>
          <w:sz w:val="28"/>
        </w:rPr>
      </w:pPr>
      <w:r w:rsidRPr="00815B85">
        <w:rPr>
          <w:rFonts w:ascii="华文仿宋" w:eastAsia="华文仿宋" w:hAnsi="华文仿宋" w:hint="eastAsia"/>
          <w:b/>
          <w:bCs/>
          <w:i/>
          <w:color w:val="FF0000"/>
          <w:sz w:val="28"/>
          <w:szCs w:val="28"/>
        </w:rPr>
        <w:t>第十三条</w:t>
      </w:r>
      <w:r w:rsidRPr="00815B85">
        <w:rPr>
          <w:rFonts w:ascii="华文仿宋" w:eastAsia="华文仿宋" w:hAnsi="华文仿宋" w:hint="eastAsia"/>
          <w:i/>
          <w:color w:val="FF0000"/>
          <w:sz w:val="28"/>
          <w:szCs w:val="28"/>
        </w:rPr>
        <w:t xml:space="preserve">　本</w:t>
      </w:r>
      <w:r w:rsidRPr="00815B85">
        <w:rPr>
          <w:rFonts w:ascii="华文仿宋" w:eastAsia="华文仿宋" w:hAnsi="华文仿宋" w:hint="eastAsia"/>
          <w:i/>
          <w:color w:val="FF0000"/>
          <w:spacing w:val="-4"/>
          <w:sz w:val="28"/>
          <w:szCs w:val="28"/>
        </w:rPr>
        <w:t>办法由</w:t>
      </w:r>
      <w:r w:rsidRPr="00815B85">
        <w:rPr>
          <w:rFonts w:ascii="华文仿宋" w:eastAsia="华文仿宋" w:hAnsi="华文仿宋" w:hint="eastAsia"/>
          <w:i/>
          <w:color w:val="FF0000"/>
          <w:sz w:val="28"/>
        </w:rPr>
        <w:t>湖南科技大学教育基金会</w:t>
      </w:r>
      <w:r>
        <w:rPr>
          <w:rFonts w:ascii="华文仿宋" w:eastAsia="华文仿宋" w:hAnsi="华文仿宋" w:hint="eastAsia"/>
          <w:i/>
          <w:color w:val="FF0000"/>
          <w:sz w:val="28"/>
        </w:rPr>
        <w:t>、创新创业学院和</w:t>
      </w:r>
      <w:r w:rsidRPr="00815B85">
        <w:rPr>
          <w:rFonts w:ascii="华文仿宋" w:eastAsia="华文仿宋" w:hAnsi="华文仿宋" w:hint="eastAsia"/>
          <w:i/>
          <w:color w:val="FF0000"/>
          <w:sz w:val="28"/>
        </w:rPr>
        <w:t>长沙钢联信息技术有限公司</w:t>
      </w:r>
      <w:r>
        <w:rPr>
          <w:rFonts w:ascii="华文仿宋" w:eastAsia="华文仿宋" w:hAnsi="华文仿宋" w:hint="eastAsia"/>
          <w:i/>
          <w:color w:val="FF0000"/>
          <w:sz w:val="28"/>
        </w:rPr>
        <w:t>共同</w:t>
      </w:r>
      <w:r w:rsidRPr="00815B85">
        <w:rPr>
          <w:rFonts w:ascii="华文仿宋" w:eastAsia="华文仿宋" w:hAnsi="华文仿宋" w:hint="eastAsia"/>
          <w:i/>
          <w:color w:val="FF0000"/>
          <w:sz w:val="28"/>
        </w:rPr>
        <w:t>负责解释。</w:t>
      </w:r>
    </w:p>
    <w:p w:rsidR="004C628A" w:rsidRPr="00244D6C" w:rsidRDefault="004C628A" w:rsidP="004C628A">
      <w:pPr>
        <w:spacing w:afterLines="50" w:after="156" w:line="500" w:lineRule="exact"/>
        <w:ind w:firstLineChars="200" w:firstLine="560"/>
        <w:rPr>
          <w:rFonts w:ascii="华文仿宋" w:eastAsia="华文仿宋" w:hAnsi="华文仿宋" w:hint="eastAsia"/>
          <w:i/>
          <w:color w:val="FF0000"/>
          <w:sz w:val="28"/>
        </w:rPr>
      </w:pPr>
    </w:p>
    <w:p w:rsidR="00AC0F64" w:rsidRPr="00EB584F" w:rsidRDefault="00116A1E" w:rsidP="004C628A">
      <w:pPr>
        <w:spacing w:afterLines="50" w:after="156" w:line="500" w:lineRule="exact"/>
        <w:ind w:right="560" w:firstLineChars="1600" w:firstLine="4480"/>
        <w:jc w:val="right"/>
        <w:rPr>
          <w:rFonts w:ascii="华文仿宋" w:eastAsia="华文仿宋" w:hAnsi="华文仿宋"/>
          <w:b/>
          <w:bCs/>
          <w:spacing w:val="-4"/>
          <w:sz w:val="28"/>
          <w:szCs w:val="28"/>
        </w:rPr>
      </w:pPr>
      <w:r>
        <w:rPr>
          <w:rFonts w:ascii="华文仿宋" w:eastAsia="华文仿宋" w:hAnsi="华文仿宋" w:hint="eastAsia"/>
          <w:b/>
          <w:bCs/>
          <w:sz w:val="28"/>
        </w:rPr>
        <w:t>湖南科技大学</w:t>
      </w:r>
      <w:r w:rsidR="00AC0F64" w:rsidRPr="00EB584F">
        <w:rPr>
          <w:rFonts w:ascii="华文仿宋" w:eastAsia="华文仿宋" w:hAnsi="华文仿宋" w:hint="eastAsia"/>
          <w:b/>
          <w:bCs/>
          <w:sz w:val="28"/>
        </w:rPr>
        <w:t xml:space="preserve">教育基金会 </w:t>
      </w:r>
    </w:p>
    <w:p w:rsidR="009F63F9" w:rsidRDefault="002D327E" w:rsidP="004C628A">
      <w:pPr>
        <w:spacing w:afterLines="50" w:after="156" w:line="500" w:lineRule="exact"/>
        <w:ind w:firstLineChars="2065" w:firstLine="5617"/>
        <w:rPr>
          <w:rFonts w:asciiTheme="minorEastAsia" w:eastAsiaTheme="minorEastAsia" w:hAnsiTheme="minorEastAsia"/>
          <w:b/>
          <w:bCs/>
          <w:spacing w:val="-4"/>
          <w:sz w:val="28"/>
          <w:szCs w:val="28"/>
        </w:rPr>
      </w:pPr>
      <w:r>
        <w:rPr>
          <w:rFonts w:ascii="华文仿宋" w:eastAsia="华文仿宋" w:hAnsi="华文仿宋"/>
          <w:b/>
          <w:bCs/>
          <w:spacing w:val="-4"/>
          <w:sz w:val="28"/>
          <w:szCs w:val="28"/>
        </w:rPr>
        <w:lastRenderedPageBreak/>
        <w:t>2020</w:t>
      </w:r>
      <w:r w:rsidR="005673B9">
        <w:rPr>
          <w:rFonts w:ascii="华文仿宋" w:eastAsia="华文仿宋" w:hAnsi="华文仿宋" w:hint="eastAsia"/>
          <w:b/>
          <w:bCs/>
          <w:spacing w:val="-4"/>
          <w:sz w:val="28"/>
          <w:szCs w:val="28"/>
        </w:rPr>
        <w:t>年</w:t>
      </w:r>
      <w:r w:rsidR="004C628A">
        <w:rPr>
          <w:rFonts w:ascii="华文仿宋" w:eastAsia="华文仿宋" w:hAnsi="华文仿宋" w:hint="eastAsia"/>
          <w:b/>
          <w:bCs/>
          <w:spacing w:val="-4"/>
          <w:sz w:val="28"/>
          <w:szCs w:val="28"/>
        </w:rPr>
        <w:t>6</w:t>
      </w:r>
      <w:r w:rsidR="005673B9">
        <w:rPr>
          <w:rFonts w:ascii="华文仿宋" w:eastAsia="华文仿宋" w:hAnsi="华文仿宋" w:hint="eastAsia"/>
          <w:b/>
          <w:bCs/>
          <w:spacing w:val="-4"/>
          <w:sz w:val="28"/>
          <w:szCs w:val="28"/>
        </w:rPr>
        <w:t>月</w:t>
      </w:r>
      <w:r w:rsidR="004C628A">
        <w:rPr>
          <w:rFonts w:ascii="华文仿宋" w:eastAsia="华文仿宋" w:hAnsi="华文仿宋" w:hint="eastAsia"/>
          <w:b/>
          <w:bCs/>
          <w:spacing w:val="-4"/>
          <w:sz w:val="28"/>
          <w:szCs w:val="28"/>
        </w:rPr>
        <w:t>3</w:t>
      </w:r>
      <w:r w:rsidR="005673B9">
        <w:rPr>
          <w:rFonts w:ascii="华文仿宋" w:eastAsia="华文仿宋" w:hAnsi="华文仿宋" w:hint="eastAsia"/>
          <w:b/>
          <w:bCs/>
          <w:spacing w:val="-4"/>
          <w:sz w:val="28"/>
          <w:szCs w:val="28"/>
        </w:rPr>
        <w:t>日</w:t>
      </w:r>
    </w:p>
    <w:sectPr w:rsidR="009F63F9" w:rsidSect="00E64745">
      <w:headerReference w:type="default" r:id="rId8"/>
      <w:footerReference w:type="default" r:id="rId9"/>
      <w:pgSz w:w="11906" w:h="16838"/>
      <w:pgMar w:top="1134" w:right="1486" w:bottom="1117"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E83" w:rsidRDefault="001F2E83">
      <w:r>
        <w:separator/>
      </w:r>
    </w:p>
  </w:endnote>
  <w:endnote w:type="continuationSeparator" w:id="0">
    <w:p w:rsidR="001F2E83" w:rsidRDefault="001F2E83">
      <w:r>
        <w:continuationSeparator/>
      </w:r>
    </w:p>
  </w:endnote>
</w:endnote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3F9" w:rsidRDefault="004C628A">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63F9" w:rsidRDefault="00EE55F3">
                          <w:pPr>
                            <w:pStyle w:val="a5"/>
                          </w:pPr>
                          <w:r>
                            <w:rPr>
                              <w:rFonts w:hint="eastAsia"/>
                            </w:rPr>
                            <w:fldChar w:fldCharType="begin"/>
                          </w:r>
                          <w:r w:rsidR="005673B9">
                            <w:rPr>
                              <w:rFonts w:hint="eastAsia"/>
                            </w:rPr>
                            <w:instrText xml:space="preserve"> PAGE  \* MERGEFORMAT </w:instrText>
                          </w:r>
                          <w:r>
                            <w:rPr>
                              <w:rFonts w:hint="eastAsia"/>
                            </w:rPr>
                            <w:fldChar w:fldCharType="separate"/>
                          </w:r>
                          <w:r w:rsidR="004C628A">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" filled="f" stroked="f" strokeweight=".5pt">
              <v:path arrowok="t"/>
              <v:textbox style="mso-fit-shape-to-text:t" inset="0,0,0,0">
                <w:txbxContent>
                  <w:p w:rsidR="009F63F9" w:rsidRDefault="00EE55F3">
                    <w:pPr>
                      <w:pStyle w:val="a5"/>
                    </w:pPr>
                    <w:r>
                      <w:rPr>
                        <w:rFonts w:hint="eastAsia"/>
                      </w:rPr>
                      <w:fldChar w:fldCharType="begin"/>
                    </w:r>
                    <w:r w:rsidR="005673B9">
                      <w:rPr>
                        <w:rFonts w:hint="eastAsia"/>
                      </w:rPr>
                      <w:instrText xml:space="preserve"> PAGE  \* MERGEFORMAT </w:instrText>
                    </w:r>
                    <w:r>
                      <w:rPr>
                        <w:rFonts w:hint="eastAsia"/>
                      </w:rPr>
                      <w:fldChar w:fldCharType="separate"/>
                    </w:r>
                    <w:r w:rsidR="004C628A">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E83" w:rsidRDefault="001F2E83">
      <w:r>
        <w:separator/>
      </w:r>
    </w:p>
  </w:footnote>
  <w:footnote w:type="continuationSeparator" w:id="0">
    <w:p w:rsidR="001F2E83" w:rsidRDefault="001F2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3F9" w:rsidRDefault="009F63F9">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0440C6"/>
    <w:multiLevelType w:val="singleLevel"/>
    <w:tmpl w:val="DE0440C6"/>
    <w:lvl w:ilvl="0">
      <w:start w:val="1"/>
      <w:numFmt w:val="decimal"/>
      <w:suff w:val="space"/>
      <w:lvlText w:val="%1."/>
      <w:lvlJc w:val="left"/>
      <w:pPr>
        <w:ind w:left="7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10"/>
    <w:rsid w:val="00004340"/>
    <w:rsid w:val="000045FF"/>
    <w:rsid w:val="00007A16"/>
    <w:rsid w:val="000108A1"/>
    <w:rsid w:val="000114C1"/>
    <w:rsid w:val="00024691"/>
    <w:rsid w:val="00035A55"/>
    <w:rsid w:val="0004747D"/>
    <w:rsid w:val="000563C8"/>
    <w:rsid w:val="00067E5C"/>
    <w:rsid w:val="00070F26"/>
    <w:rsid w:val="0007201D"/>
    <w:rsid w:val="00072CA2"/>
    <w:rsid w:val="00076A49"/>
    <w:rsid w:val="00085156"/>
    <w:rsid w:val="00085EEF"/>
    <w:rsid w:val="000869DD"/>
    <w:rsid w:val="00092D86"/>
    <w:rsid w:val="000A7FFE"/>
    <w:rsid w:val="000C1793"/>
    <w:rsid w:val="000C2BB1"/>
    <w:rsid w:val="000C2DAE"/>
    <w:rsid w:val="000D2B80"/>
    <w:rsid w:val="000E0060"/>
    <w:rsid w:val="000E6B6F"/>
    <w:rsid w:val="000F174D"/>
    <w:rsid w:val="000F7086"/>
    <w:rsid w:val="0010252C"/>
    <w:rsid w:val="00116A1E"/>
    <w:rsid w:val="00120097"/>
    <w:rsid w:val="00122B78"/>
    <w:rsid w:val="00124553"/>
    <w:rsid w:val="00130166"/>
    <w:rsid w:val="00142F14"/>
    <w:rsid w:val="00156856"/>
    <w:rsid w:val="00162F37"/>
    <w:rsid w:val="00164DF4"/>
    <w:rsid w:val="00167D8F"/>
    <w:rsid w:val="00170BA6"/>
    <w:rsid w:val="0017297E"/>
    <w:rsid w:val="00174D73"/>
    <w:rsid w:val="00177863"/>
    <w:rsid w:val="00183D4F"/>
    <w:rsid w:val="00185EF1"/>
    <w:rsid w:val="001879C1"/>
    <w:rsid w:val="00195390"/>
    <w:rsid w:val="001A75D9"/>
    <w:rsid w:val="001B2433"/>
    <w:rsid w:val="001C406C"/>
    <w:rsid w:val="001C50C4"/>
    <w:rsid w:val="001D25C6"/>
    <w:rsid w:val="001E3E27"/>
    <w:rsid w:val="001F2E83"/>
    <w:rsid w:val="001F72D7"/>
    <w:rsid w:val="00203AC5"/>
    <w:rsid w:val="00213B08"/>
    <w:rsid w:val="0021520B"/>
    <w:rsid w:val="002167E4"/>
    <w:rsid w:val="00216B95"/>
    <w:rsid w:val="00216F4B"/>
    <w:rsid w:val="00220811"/>
    <w:rsid w:val="002306A1"/>
    <w:rsid w:val="00236EA6"/>
    <w:rsid w:val="00244D6C"/>
    <w:rsid w:val="002542DC"/>
    <w:rsid w:val="00255EB8"/>
    <w:rsid w:val="00257282"/>
    <w:rsid w:val="00257733"/>
    <w:rsid w:val="0026429D"/>
    <w:rsid w:val="0027290F"/>
    <w:rsid w:val="0028100F"/>
    <w:rsid w:val="00281162"/>
    <w:rsid w:val="00287239"/>
    <w:rsid w:val="00291300"/>
    <w:rsid w:val="00293CD3"/>
    <w:rsid w:val="00296CEC"/>
    <w:rsid w:val="002A1864"/>
    <w:rsid w:val="002B3D21"/>
    <w:rsid w:val="002C17A3"/>
    <w:rsid w:val="002C2576"/>
    <w:rsid w:val="002C7560"/>
    <w:rsid w:val="002D327E"/>
    <w:rsid w:val="002D654C"/>
    <w:rsid w:val="002F6115"/>
    <w:rsid w:val="002F6AD4"/>
    <w:rsid w:val="00304005"/>
    <w:rsid w:val="003076BF"/>
    <w:rsid w:val="00307971"/>
    <w:rsid w:val="003108F3"/>
    <w:rsid w:val="00311A2E"/>
    <w:rsid w:val="0032299A"/>
    <w:rsid w:val="00327A1C"/>
    <w:rsid w:val="00332068"/>
    <w:rsid w:val="003321B4"/>
    <w:rsid w:val="00333187"/>
    <w:rsid w:val="003374B0"/>
    <w:rsid w:val="00342183"/>
    <w:rsid w:val="0037490D"/>
    <w:rsid w:val="003933AA"/>
    <w:rsid w:val="003A5190"/>
    <w:rsid w:val="003A5A64"/>
    <w:rsid w:val="003B670B"/>
    <w:rsid w:val="003C5A25"/>
    <w:rsid w:val="003F0E35"/>
    <w:rsid w:val="003F1C5E"/>
    <w:rsid w:val="003F51B4"/>
    <w:rsid w:val="00400B58"/>
    <w:rsid w:val="0040483F"/>
    <w:rsid w:val="00407073"/>
    <w:rsid w:val="00415910"/>
    <w:rsid w:val="0042501A"/>
    <w:rsid w:val="004305C3"/>
    <w:rsid w:val="004427B1"/>
    <w:rsid w:val="00447B7F"/>
    <w:rsid w:val="0045505D"/>
    <w:rsid w:val="00464196"/>
    <w:rsid w:val="0046735E"/>
    <w:rsid w:val="0047445E"/>
    <w:rsid w:val="00477CB3"/>
    <w:rsid w:val="0049032F"/>
    <w:rsid w:val="004A0DDC"/>
    <w:rsid w:val="004A3168"/>
    <w:rsid w:val="004B35B8"/>
    <w:rsid w:val="004C1CBF"/>
    <w:rsid w:val="004C628A"/>
    <w:rsid w:val="004E747B"/>
    <w:rsid w:val="00502ED7"/>
    <w:rsid w:val="00512977"/>
    <w:rsid w:val="0052724B"/>
    <w:rsid w:val="00531567"/>
    <w:rsid w:val="00536058"/>
    <w:rsid w:val="005374CC"/>
    <w:rsid w:val="005412EE"/>
    <w:rsid w:val="005568DE"/>
    <w:rsid w:val="005572CC"/>
    <w:rsid w:val="005572F8"/>
    <w:rsid w:val="005672DB"/>
    <w:rsid w:val="005673B9"/>
    <w:rsid w:val="0057179B"/>
    <w:rsid w:val="00571E87"/>
    <w:rsid w:val="00573ECE"/>
    <w:rsid w:val="00577DB2"/>
    <w:rsid w:val="00585D07"/>
    <w:rsid w:val="005860C9"/>
    <w:rsid w:val="00595856"/>
    <w:rsid w:val="005A51D6"/>
    <w:rsid w:val="005A544A"/>
    <w:rsid w:val="005B0350"/>
    <w:rsid w:val="005B7FC6"/>
    <w:rsid w:val="005D244E"/>
    <w:rsid w:val="005D247D"/>
    <w:rsid w:val="005E0BB3"/>
    <w:rsid w:val="005F23AA"/>
    <w:rsid w:val="006009D9"/>
    <w:rsid w:val="00607F35"/>
    <w:rsid w:val="006243AB"/>
    <w:rsid w:val="006453CB"/>
    <w:rsid w:val="006473A4"/>
    <w:rsid w:val="00664647"/>
    <w:rsid w:val="0067003E"/>
    <w:rsid w:val="00673539"/>
    <w:rsid w:val="0067623A"/>
    <w:rsid w:val="00681A0C"/>
    <w:rsid w:val="0068443C"/>
    <w:rsid w:val="00692C74"/>
    <w:rsid w:val="00694E53"/>
    <w:rsid w:val="006B7213"/>
    <w:rsid w:val="006C7B87"/>
    <w:rsid w:val="006D7410"/>
    <w:rsid w:val="006E1607"/>
    <w:rsid w:val="006E7ED8"/>
    <w:rsid w:val="006F2C0C"/>
    <w:rsid w:val="00705206"/>
    <w:rsid w:val="007160E4"/>
    <w:rsid w:val="00716BF9"/>
    <w:rsid w:val="00731A8A"/>
    <w:rsid w:val="00743BC8"/>
    <w:rsid w:val="00763BF8"/>
    <w:rsid w:val="007667EC"/>
    <w:rsid w:val="00767D79"/>
    <w:rsid w:val="00780BAB"/>
    <w:rsid w:val="00783390"/>
    <w:rsid w:val="007978E9"/>
    <w:rsid w:val="007A2319"/>
    <w:rsid w:val="007B2969"/>
    <w:rsid w:val="007C2CCA"/>
    <w:rsid w:val="007C4858"/>
    <w:rsid w:val="007C585E"/>
    <w:rsid w:val="007C5BD7"/>
    <w:rsid w:val="007E74E1"/>
    <w:rsid w:val="007F7F54"/>
    <w:rsid w:val="00802811"/>
    <w:rsid w:val="00802E55"/>
    <w:rsid w:val="00805D5B"/>
    <w:rsid w:val="00815B85"/>
    <w:rsid w:val="008226D2"/>
    <w:rsid w:val="00823A52"/>
    <w:rsid w:val="00826913"/>
    <w:rsid w:val="00835511"/>
    <w:rsid w:val="0085470A"/>
    <w:rsid w:val="008549BF"/>
    <w:rsid w:val="008627BB"/>
    <w:rsid w:val="00865973"/>
    <w:rsid w:val="00871E67"/>
    <w:rsid w:val="00886DCF"/>
    <w:rsid w:val="00892EEF"/>
    <w:rsid w:val="008A1981"/>
    <w:rsid w:val="008A3B47"/>
    <w:rsid w:val="008A5422"/>
    <w:rsid w:val="008B1CFD"/>
    <w:rsid w:val="008C318F"/>
    <w:rsid w:val="008E3D0F"/>
    <w:rsid w:val="008E4D43"/>
    <w:rsid w:val="008F084B"/>
    <w:rsid w:val="00902B27"/>
    <w:rsid w:val="009075A7"/>
    <w:rsid w:val="00911016"/>
    <w:rsid w:val="00920E44"/>
    <w:rsid w:val="00943E40"/>
    <w:rsid w:val="00947A4C"/>
    <w:rsid w:val="00950987"/>
    <w:rsid w:val="009535AD"/>
    <w:rsid w:val="00955A69"/>
    <w:rsid w:val="00957E7D"/>
    <w:rsid w:val="009600FD"/>
    <w:rsid w:val="009655AC"/>
    <w:rsid w:val="00972DFF"/>
    <w:rsid w:val="009730E5"/>
    <w:rsid w:val="00991F17"/>
    <w:rsid w:val="00994875"/>
    <w:rsid w:val="009A0F2C"/>
    <w:rsid w:val="009A1A0D"/>
    <w:rsid w:val="009A3A1B"/>
    <w:rsid w:val="009A5FCD"/>
    <w:rsid w:val="009E46C6"/>
    <w:rsid w:val="009E4F79"/>
    <w:rsid w:val="009F5961"/>
    <w:rsid w:val="009F63F9"/>
    <w:rsid w:val="00A02523"/>
    <w:rsid w:val="00A06002"/>
    <w:rsid w:val="00A06506"/>
    <w:rsid w:val="00A074D1"/>
    <w:rsid w:val="00A2074A"/>
    <w:rsid w:val="00A22498"/>
    <w:rsid w:val="00A25BC2"/>
    <w:rsid w:val="00A358A5"/>
    <w:rsid w:val="00A36199"/>
    <w:rsid w:val="00A4716A"/>
    <w:rsid w:val="00A54B90"/>
    <w:rsid w:val="00A61593"/>
    <w:rsid w:val="00A636E2"/>
    <w:rsid w:val="00A66463"/>
    <w:rsid w:val="00A67EFC"/>
    <w:rsid w:val="00A758B9"/>
    <w:rsid w:val="00A76BC3"/>
    <w:rsid w:val="00A8365B"/>
    <w:rsid w:val="00A84E85"/>
    <w:rsid w:val="00A922E7"/>
    <w:rsid w:val="00A92DDA"/>
    <w:rsid w:val="00A93561"/>
    <w:rsid w:val="00AA5404"/>
    <w:rsid w:val="00AA5D8E"/>
    <w:rsid w:val="00AB3DD4"/>
    <w:rsid w:val="00AC0F64"/>
    <w:rsid w:val="00AD3479"/>
    <w:rsid w:val="00AD739B"/>
    <w:rsid w:val="00AE2EE0"/>
    <w:rsid w:val="00AE67DD"/>
    <w:rsid w:val="00B03627"/>
    <w:rsid w:val="00B03ECB"/>
    <w:rsid w:val="00B07461"/>
    <w:rsid w:val="00B14F8F"/>
    <w:rsid w:val="00B21204"/>
    <w:rsid w:val="00B26106"/>
    <w:rsid w:val="00B33B61"/>
    <w:rsid w:val="00B4080F"/>
    <w:rsid w:val="00B41F1E"/>
    <w:rsid w:val="00B4765A"/>
    <w:rsid w:val="00B601D4"/>
    <w:rsid w:val="00B616C1"/>
    <w:rsid w:val="00B6394B"/>
    <w:rsid w:val="00B719F2"/>
    <w:rsid w:val="00B77248"/>
    <w:rsid w:val="00B8103F"/>
    <w:rsid w:val="00B8172D"/>
    <w:rsid w:val="00B97BB4"/>
    <w:rsid w:val="00BA0BA3"/>
    <w:rsid w:val="00BA2096"/>
    <w:rsid w:val="00BA3904"/>
    <w:rsid w:val="00BB1733"/>
    <w:rsid w:val="00BB2B62"/>
    <w:rsid w:val="00BB4DD7"/>
    <w:rsid w:val="00BB7ED6"/>
    <w:rsid w:val="00BC4428"/>
    <w:rsid w:val="00BC7AFC"/>
    <w:rsid w:val="00BD3C10"/>
    <w:rsid w:val="00BD69EE"/>
    <w:rsid w:val="00BE0374"/>
    <w:rsid w:val="00BF05D5"/>
    <w:rsid w:val="00BF6430"/>
    <w:rsid w:val="00C0289B"/>
    <w:rsid w:val="00C1196A"/>
    <w:rsid w:val="00C2096C"/>
    <w:rsid w:val="00C266E0"/>
    <w:rsid w:val="00C26B73"/>
    <w:rsid w:val="00C3300E"/>
    <w:rsid w:val="00C37E9B"/>
    <w:rsid w:val="00C45A40"/>
    <w:rsid w:val="00C507C8"/>
    <w:rsid w:val="00C53A53"/>
    <w:rsid w:val="00C6705C"/>
    <w:rsid w:val="00C71F7F"/>
    <w:rsid w:val="00C9081D"/>
    <w:rsid w:val="00CB2F8A"/>
    <w:rsid w:val="00CB7AD1"/>
    <w:rsid w:val="00CC1B88"/>
    <w:rsid w:val="00CC48DD"/>
    <w:rsid w:val="00CC4E98"/>
    <w:rsid w:val="00CD35AC"/>
    <w:rsid w:val="00CD5D13"/>
    <w:rsid w:val="00CE1597"/>
    <w:rsid w:val="00CE32CD"/>
    <w:rsid w:val="00CE48CB"/>
    <w:rsid w:val="00CE6F45"/>
    <w:rsid w:val="00CF1DA5"/>
    <w:rsid w:val="00CF3B7F"/>
    <w:rsid w:val="00D05707"/>
    <w:rsid w:val="00D1498F"/>
    <w:rsid w:val="00D3383F"/>
    <w:rsid w:val="00D3453B"/>
    <w:rsid w:val="00D377F7"/>
    <w:rsid w:val="00D37BF1"/>
    <w:rsid w:val="00D505F5"/>
    <w:rsid w:val="00D52966"/>
    <w:rsid w:val="00D574B6"/>
    <w:rsid w:val="00D73D02"/>
    <w:rsid w:val="00D8066E"/>
    <w:rsid w:val="00D861CE"/>
    <w:rsid w:val="00D9360F"/>
    <w:rsid w:val="00D97E4C"/>
    <w:rsid w:val="00DA73B5"/>
    <w:rsid w:val="00DD184B"/>
    <w:rsid w:val="00DD2854"/>
    <w:rsid w:val="00DD2E21"/>
    <w:rsid w:val="00DE3382"/>
    <w:rsid w:val="00E0392E"/>
    <w:rsid w:val="00E10C26"/>
    <w:rsid w:val="00E128E7"/>
    <w:rsid w:val="00E13D5E"/>
    <w:rsid w:val="00E17987"/>
    <w:rsid w:val="00E20EE6"/>
    <w:rsid w:val="00E2466C"/>
    <w:rsid w:val="00E2581F"/>
    <w:rsid w:val="00E32A43"/>
    <w:rsid w:val="00E404D1"/>
    <w:rsid w:val="00E42719"/>
    <w:rsid w:val="00E44237"/>
    <w:rsid w:val="00E45289"/>
    <w:rsid w:val="00E56F59"/>
    <w:rsid w:val="00E5750B"/>
    <w:rsid w:val="00E57F09"/>
    <w:rsid w:val="00E64745"/>
    <w:rsid w:val="00E751C9"/>
    <w:rsid w:val="00E766E4"/>
    <w:rsid w:val="00E82616"/>
    <w:rsid w:val="00E85826"/>
    <w:rsid w:val="00E8589F"/>
    <w:rsid w:val="00E878F6"/>
    <w:rsid w:val="00E917A9"/>
    <w:rsid w:val="00E91A34"/>
    <w:rsid w:val="00E93E8B"/>
    <w:rsid w:val="00E95DB6"/>
    <w:rsid w:val="00EB0071"/>
    <w:rsid w:val="00EB5294"/>
    <w:rsid w:val="00EB584F"/>
    <w:rsid w:val="00ED6228"/>
    <w:rsid w:val="00EE55F3"/>
    <w:rsid w:val="00EF2788"/>
    <w:rsid w:val="00EF6788"/>
    <w:rsid w:val="00EF6E08"/>
    <w:rsid w:val="00F127B0"/>
    <w:rsid w:val="00F208CF"/>
    <w:rsid w:val="00F4177F"/>
    <w:rsid w:val="00F63A30"/>
    <w:rsid w:val="00FB2845"/>
    <w:rsid w:val="00FB2F46"/>
    <w:rsid w:val="00FB43C7"/>
    <w:rsid w:val="00FC168E"/>
    <w:rsid w:val="00FC371F"/>
    <w:rsid w:val="00FC3F2E"/>
    <w:rsid w:val="00FD1BA9"/>
    <w:rsid w:val="00FD2294"/>
    <w:rsid w:val="00FD722D"/>
    <w:rsid w:val="01A13D22"/>
    <w:rsid w:val="075A4235"/>
    <w:rsid w:val="0B975885"/>
    <w:rsid w:val="11B8611D"/>
    <w:rsid w:val="11C336A8"/>
    <w:rsid w:val="13DF08D1"/>
    <w:rsid w:val="14C87D52"/>
    <w:rsid w:val="14CF03B4"/>
    <w:rsid w:val="1809089F"/>
    <w:rsid w:val="18232640"/>
    <w:rsid w:val="184F1C71"/>
    <w:rsid w:val="1AE7488D"/>
    <w:rsid w:val="1E234A14"/>
    <w:rsid w:val="1F2E1A03"/>
    <w:rsid w:val="1F777244"/>
    <w:rsid w:val="22BD31C2"/>
    <w:rsid w:val="23036F04"/>
    <w:rsid w:val="244E6A55"/>
    <w:rsid w:val="272B67C6"/>
    <w:rsid w:val="285F5C32"/>
    <w:rsid w:val="28EE238D"/>
    <w:rsid w:val="293A4D7B"/>
    <w:rsid w:val="2D505EDC"/>
    <w:rsid w:val="2E2119DC"/>
    <w:rsid w:val="2F004520"/>
    <w:rsid w:val="300662C2"/>
    <w:rsid w:val="331367EC"/>
    <w:rsid w:val="33FE730B"/>
    <w:rsid w:val="36393439"/>
    <w:rsid w:val="39DC33C3"/>
    <w:rsid w:val="3D1E24BE"/>
    <w:rsid w:val="41F87E6B"/>
    <w:rsid w:val="440463E3"/>
    <w:rsid w:val="44FB5F7E"/>
    <w:rsid w:val="45870821"/>
    <w:rsid w:val="47312D43"/>
    <w:rsid w:val="57223057"/>
    <w:rsid w:val="58C9203D"/>
    <w:rsid w:val="59066638"/>
    <w:rsid w:val="5B0D057C"/>
    <w:rsid w:val="5BAF2A4C"/>
    <w:rsid w:val="602C75DF"/>
    <w:rsid w:val="61F4494C"/>
    <w:rsid w:val="63392D89"/>
    <w:rsid w:val="633B7EC3"/>
    <w:rsid w:val="63B23711"/>
    <w:rsid w:val="6ED32C51"/>
    <w:rsid w:val="6F4B5F23"/>
    <w:rsid w:val="7448244B"/>
    <w:rsid w:val="79491CC2"/>
    <w:rsid w:val="7AEC6A82"/>
    <w:rsid w:val="7FE62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7A4C6"/>
  <w15:docId w15:val="{DB4ECA4E-D131-4AEE-986D-093045C1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5F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EE55F3"/>
    <w:rPr>
      <w:sz w:val="18"/>
      <w:szCs w:val="18"/>
    </w:rPr>
  </w:style>
  <w:style w:type="paragraph" w:styleId="a5">
    <w:name w:val="footer"/>
    <w:basedOn w:val="a"/>
    <w:link w:val="a6"/>
    <w:uiPriority w:val="99"/>
    <w:unhideWhenUsed/>
    <w:qFormat/>
    <w:rsid w:val="00EE55F3"/>
    <w:pPr>
      <w:tabs>
        <w:tab w:val="center" w:pos="4153"/>
        <w:tab w:val="right" w:pos="8306"/>
      </w:tabs>
      <w:snapToGrid w:val="0"/>
      <w:jc w:val="left"/>
    </w:pPr>
    <w:rPr>
      <w:sz w:val="18"/>
      <w:szCs w:val="18"/>
    </w:rPr>
  </w:style>
  <w:style w:type="paragraph" w:styleId="a7">
    <w:name w:val="header"/>
    <w:basedOn w:val="a"/>
    <w:link w:val="a8"/>
    <w:uiPriority w:val="99"/>
    <w:unhideWhenUsed/>
    <w:qFormat/>
    <w:rsid w:val="00EE55F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EE55F3"/>
    <w:pPr>
      <w:spacing w:beforeAutospacing="1" w:afterAutospacing="1"/>
      <w:jc w:val="left"/>
    </w:pPr>
    <w:rPr>
      <w:sz w:val="24"/>
    </w:rPr>
  </w:style>
  <w:style w:type="character" w:customStyle="1" w:styleId="a6">
    <w:name w:val="页脚 字符"/>
    <w:link w:val="a5"/>
    <w:uiPriority w:val="99"/>
    <w:qFormat/>
    <w:rsid w:val="00EE55F3"/>
    <w:rPr>
      <w:kern w:val="2"/>
      <w:sz w:val="18"/>
      <w:szCs w:val="18"/>
    </w:rPr>
  </w:style>
  <w:style w:type="character" w:customStyle="1" w:styleId="a8">
    <w:name w:val="页眉 字符"/>
    <w:link w:val="a7"/>
    <w:uiPriority w:val="99"/>
    <w:qFormat/>
    <w:rsid w:val="00EE55F3"/>
    <w:rPr>
      <w:kern w:val="2"/>
      <w:sz w:val="18"/>
      <w:szCs w:val="18"/>
    </w:rPr>
  </w:style>
  <w:style w:type="character" w:customStyle="1" w:styleId="a4">
    <w:name w:val="批注框文本 字符"/>
    <w:basedOn w:val="a0"/>
    <w:link w:val="a3"/>
    <w:uiPriority w:val="99"/>
    <w:semiHidden/>
    <w:qFormat/>
    <w:rsid w:val="00EE55F3"/>
    <w:rPr>
      <w:rFonts w:ascii="Calibri" w:eastAsia="宋体" w:hAnsi="Calibri" w:cs="Times New Roman"/>
      <w:kern w:val="2"/>
      <w:sz w:val="18"/>
      <w:szCs w:val="18"/>
    </w:rPr>
  </w:style>
  <w:style w:type="paragraph" w:styleId="aa">
    <w:name w:val="List Paragraph"/>
    <w:basedOn w:val="a"/>
    <w:uiPriority w:val="99"/>
    <w:qFormat/>
    <w:rsid w:val="00EE55F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278</Words>
  <Characters>1588</Characters>
  <Application>Microsoft Office Word</Application>
  <DocSecurity>0</DocSecurity>
  <Lines>13</Lines>
  <Paragraphs>3</Paragraphs>
  <ScaleCrop>false</ScaleCrop>
  <Company>Microsoft</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郑夏日</dc:creator>
  <cp:keywords/>
  <dc:description/>
  <cp:lastModifiedBy>Administrator</cp:lastModifiedBy>
  <cp:revision>1</cp:revision>
  <cp:lastPrinted>2020-06-03T08:47:00Z</cp:lastPrinted>
  <dcterms:created xsi:type="dcterms:W3CDTF">2020-06-03T08:52:00Z</dcterms:created>
  <dcterms:modified xsi:type="dcterms:W3CDTF">2020-06-08T00:19:00Z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